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252" w:rsidRPr="004F2252" w:rsidRDefault="004F2252" w:rsidP="007A3AF4">
      <w:pPr>
        <w:rPr>
          <w:b/>
        </w:rPr>
      </w:pPr>
      <w:bookmarkStart w:id="0" w:name="_GoBack"/>
      <w:bookmarkEnd w:id="0"/>
      <w:r w:rsidRPr="004F2252">
        <w:rPr>
          <w:b/>
        </w:rPr>
        <w:t>VILLA SILVAE d.o.o, u stečaju</w:t>
      </w:r>
    </w:p>
    <w:p w:rsidR="004F2252" w:rsidRDefault="004F2252" w:rsidP="007A3AF4">
      <w:r>
        <w:t>Poreč, Partizanska 13</w:t>
      </w:r>
    </w:p>
    <w:p w:rsidR="007A3AF4" w:rsidRDefault="004F2252" w:rsidP="007A3AF4">
      <w:r>
        <w:t>OIB: 45878348893</w:t>
      </w:r>
    </w:p>
    <w:p w:rsidR="007A3AF4" w:rsidRDefault="007A3AF4" w:rsidP="007A3AF4"/>
    <w:p w:rsidR="004F2252" w:rsidRDefault="004F2252" w:rsidP="007A3AF4">
      <w:r>
        <w:t>Poreč, 8. srpnja 2016.</w:t>
      </w:r>
    </w:p>
    <w:p w:rsidR="004F2252" w:rsidRDefault="004F2252" w:rsidP="007A3AF4"/>
    <w:p w:rsidR="004F2252" w:rsidRDefault="004F2252" w:rsidP="007A3AF4"/>
    <w:p w:rsidR="004F2252" w:rsidRDefault="004F2252" w:rsidP="007A3AF4">
      <w:pPr>
        <w:ind w:left="3540"/>
      </w:pPr>
    </w:p>
    <w:p w:rsidR="007A3AF4" w:rsidRDefault="007A3AF4" w:rsidP="007A3AF4">
      <w:pPr>
        <w:ind w:left="3540"/>
      </w:pPr>
      <w:r>
        <w:t xml:space="preserve">               Na posl. br. 1 St-191/15</w:t>
      </w:r>
    </w:p>
    <w:p w:rsidR="007A3AF4" w:rsidRDefault="007A3AF4" w:rsidP="007A3AF4">
      <w:pPr>
        <w:ind w:left="2832"/>
        <w:rPr>
          <w:b/>
        </w:rPr>
      </w:pPr>
      <w:r>
        <w:rPr>
          <w:b/>
        </w:rPr>
        <w:t xml:space="preserve">              </w:t>
      </w:r>
    </w:p>
    <w:p w:rsidR="007A3AF4" w:rsidRDefault="007A3AF4" w:rsidP="007A3AF4">
      <w:pPr>
        <w:ind w:left="2832"/>
      </w:pPr>
    </w:p>
    <w:p w:rsidR="007A3AF4" w:rsidRDefault="007A3AF4" w:rsidP="007A3AF4">
      <w:pPr>
        <w:ind w:left="2832"/>
      </w:pPr>
    </w:p>
    <w:p w:rsidR="007A3AF4" w:rsidRDefault="007A3AF4" w:rsidP="007A3AF4">
      <w:pPr>
        <w:ind w:left="2832"/>
      </w:pPr>
    </w:p>
    <w:p w:rsidR="007A3AF4" w:rsidRDefault="007A3AF4" w:rsidP="007A3AF4">
      <w:pPr>
        <w:ind w:left="2832"/>
      </w:pPr>
    </w:p>
    <w:p w:rsidR="007A3AF4" w:rsidRPr="00C06109" w:rsidRDefault="007A3AF4" w:rsidP="007A3AF4">
      <w:pPr>
        <w:ind w:left="2832"/>
        <w:rPr>
          <w:b/>
        </w:rPr>
      </w:pPr>
      <w:r w:rsidRPr="00C06109">
        <w:rPr>
          <w:b/>
        </w:rPr>
        <w:t xml:space="preserve">       </w:t>
      </w:r>
      <w:r>
        <w:rPr>
          <w:b/>
        </w:rPr>
        <w:t xml:space="preserve">          </w:t>
      </w:r>
      <w:r w:rsidRPr="00C06109">
        <w:rPr>
          <w:b/>
        </w:rPr>
        <w:t xml:space="preserve">TRGOVAČKOM SUDU U </w:t>
      </w:r>
      <w:r>
        <w:rPr>
          <w:b/>
        </w:rPr>
        <w:t>PAZINU</w:t>
      </w:r>
    </w:p>
    <w:p w:rsidR="007A3AF4" w:rsidRDefault="007A3AF4" w:rsidP="007A3AF4">
      <w:pPr>
        <w:pStyle w:val="Tijeloteksta"/>
      </w:pPr>
      <w:r>
        <w:rPr>
          <w:b/>
        </w:rPr>
        <w:t xml:space="preserve">                                                           </w:t>
      </w:r>
      <w:r w:rsidRPr="00E77213">
        <w:rPr>
          <w:b/>
        </w:rPr>
        <w:t xml:space="preserve">Za stečajnog suca </w:t>
      </w:r>
      <w:r>
        <w:rPr>
          <w:b/>
        </w:rPr>
        <w:t>DAMIRA RABARA</w:t>
      </w:r>
    </w:p>
    <w:p w:rsidR="007A3AF4" w:rsidRDefault="007A3AF4" w:rsidP="007A3AF4">
      <w:pPr>
        <w:pStyle w:val="Tijeloteksta"/>
      </w:pPr>
      <w:r>
        <w:t xml:space="preserve">  </w:t>
      </w:r>
    </w:p>
    <w:p w:rsidR="007A3AF4" w:rsidRDefault="007A3AF4" w:rsidP="007A3AF4">
      <w:pPr>
        <w:pStyle w:val="Tijeloteksta"/>
      </w:pPr>
    </w:p>
    <w:p w:rsidR="007A3AF4" w:rsidRDefault="007A3AF4" w:rsidP="007A3AF4">
      <w:pPr>
        <w:pStyle w:val="Tijeloteksta"/>
      </w:pPr>
    </w:p>
    <w:p w:rsidR="00653284" w:rsidRDefault="00653284" w:rsidP="00653284">
      <w:pPr>
        <w:pStyle w:val="Tijeloteksta"/>
      </w:pPr>
    </w:p>
    <w:p w:rsidR="00653284" w:rsidRDefault="00653284" w:rsidP="00653284">
      <w:pPr>
        <w:pStyle w:val="Tijeloteksta"/>
      </w:pPr>
    </w:p>
    <w:p w:rsidR="00653284" w:rsidRPr="00E77213" w:rsidRDefault="00653284" w:rsidP="00653284">
      <w:pPr>
        <w:jc w:val="center"/>
        <w:rPr>
          <w:b/>
        </w:rPr>
      </w:pPr>
      <w:r w:rsidRPr="00E77213">
        <w:rPr>
          <w:b/>
        </w:rPr>
        <w:t>IZVJEŠĆE</w:t>
      </w:r>
    </w:p>
    <w:p w:rsidR="00653284" w:rsidRDefault="00E00A2B" w:rsidP="00653284">
      <w:pPr>
        <w:pStyle w:val="Tijeloteksta"/>
        <w:jc w:val="center"/>
        <w:rPr>
          <w:b/>
          <w:bCs/>
        </w:rPr>
      </w:pPr>
      <w:r>
        <w:rPr>
          <w:b/>
          <w:bCs/>
        </w:rPr>
        <w:t>S</w:t>
      </w:r>
      <w:r w:rsidR="00653284">
        <w:rPr>
          <w:b/>
          <w:bCs/>
        </w:rPr>
        <w:t xml:space="preserve">tečajnog upravitelja </w:t>
      </w:r>
    </w:p>
    <w:p w:rsidR="00653284" w:rsidRDefault="00653284" w:rsidP="00653284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za </w:t>
      </w:r>
      <w:r w:rsidR="00E00A2B">
        <w:rPr>
          <w:b/>
          <w:bCs/>
        </w:rPr>
        <w:t>I</w:t>
      </w:r>
      <w:r>
        <w:rPr>
          <w:b/>
          <w:bCs/>
        </w:rPr>
        <w:t>zvještajno ročište, dana 2</w:t>
      </w:r>
      <w:r w:rsidR="00250796">
        <w:rPr>
          <w:b/>
          <w:bCs/>
        </w:rPr>
        <w:t>2</w:t>
      </w:r>
      <w:r>
        <w:rPr>
          <w:b/>
          <w:bCs/>
        </w:rPr>
        <w:t xml:space="preserve">. </w:t>
      </w:r>
      <w:r w:rsidR="00250796">
        <w:rPr>
          <w:b/>
          <w:bCs/>
        </w:rPr>
        <w:t>srpnja</w:t>
      </w:r>
      <w:r>
        <w:rPr>
          <w:b/>
          <w:bCs/>
        </w:rPr>
        <w:t xml:space="preserve"> 201</w:t>
      </w:r>
      <w:r w:rsidR="00250796">
        <w:rPr>
          <w:b/>
          <w:bCs/>
        </w:rPr>
        <w:t>6</w:t>
      </w:r>
      <w:r>
        <w:rPr>
          <w:b/>
          <w:bCs/>
        </w:rPr>
        <w:t>. godine</w:t>
      </w:r>
    </w:p>
    <w:p w:rsidR="00653284" w:rsidRDefault="00653284" w:rsidP="00653284">
      <w:pPr>
        <w:pStyle w:val="Tijeloteksta"/>
        <w:jc w:val="center"/>
        <w:rPr>
          <w:b/>
          <w:bCs/>
        </w:rPr>
      </w:pPr>
    </w:p>
    <w:p w:rsidR="00653284" w:rsidRDefault="00653284" w:rsidP="00653284">
      <w:pPr>
        <w:pStyle w:val="Tijeloteksta"/>
        <w:rPr>
          <w:b/>
          <w:bCs/>
        </w:rPr>
      </w:pPr>
    </w:p>
    <w:p w:rsidR="00653284" w:rsidRDefault="00653284" w:rsidP="00653284">
      <w:pPr>
        <w:pStyle w:val="Tijeloteksta"/>
        <w:rPr>
          <w:b/>
          <w:bCs/>
        </w:rPr>
      </w:pPr>
    </w:p>
    <w:p w:rsidR="00653284" w:rsidRPr="008A43E5" w:rsidRDefault="00653284" w:rsidP="00653284">
      <w:pPr>
        <w:pStyle w:val="Tijeloteksta"/>
        <w:rPr>
          <w:b/>
        </w:rPr>
      </w:pPr>
      <w:r>
        <w:rPr>
          <w:b/>
        </w:rPr>
        <w:t>I</w:t>
      </w:r>
      <w:r>
        <w:rPr>
          <w:b/>
        </w:rPr>
        <w:tab/>
      </w:r>
      <w:r w:rsidRPr="008A43E5">
        <w:rPr>
          <w:b/>
        </w:rPr>
        <w:t>OPĆI PODACI</w:t>
      </w:r>
    </w:p>
    <w:p w:rsidR="00653284" w:rsidRDefault="00653284" w:rsidP="00653284">
      <w:pPr>
        <w:pStyle w:val="Tijeloteksta"/>
      </w:pPr>
    </w:p>
    <w:p w:rsidR="00653284" w:rsidRPr="00B4342F" w:rsidRDefault="00653284" w:rsidP="00653284">
      <w:pPr>
        <w:pStyle w:val="Tijeloteksta"/>
      </w:pPr>
      <w:r>
        <w:t>Trgovačko društvo VILLA SILVAE d.o.o, sa sjedištem u Poreču, Partizanska 13,</w:t>
      </w:r>
      <w:r w:rsidRPr="00B4342F">
        <w:t xml:space="preserve"> </w:t>
      </w:r>
      <w:r>
        <w:t>OIB: 45878348893</w:t>
      </w:r>
      <w:r w:rsidRPr="00B4342F">
        <w:t>,</w:t>
      </w:r>
      <w:r w:rsidRPr="00B4342F">
        <w:rPr>
          <w:rStyle w:val="tabletextfield"/>
        </w:rPr>
        <w:t xml:space="preserve"> </w:t>
      </w:r>
      <w:r>
        <w:rPr>
          <w:rStyle w:val="tabletextfield"/>
        </w:rPr>
        <w:t xml:space="preserve">osnovano je Izjavom o osnivanju od 6. prosinca 2005. godine, </w:t>
      </w:r>
      <w:r>
        <w:rPr>
          <w:shd w:val="clear" w:color="auto" w:fill="F8F8F8"/>
        </w:rPr>
        <w:t xml:space="preserve">te je </w:t>
      </w:r>
      <w:r w:rsidRPr="00B4342F">
        <w:rPr>
          <w:rStyle w:val="tabletextfield"/>
        </w:rPr>
        <w:t xml:space="preserve">upisano u </w:t>
      </w:r>
      <w:r w:rsidRPr="00B4342F">
        <w:t>sudskom registru Trgovačkog suda u Pazinu pod MBS</w:t>
      </w:r>
      <w:r w:rsidRPr="001C14C7">
        <w:t xml:space="preserve">: </w:t>
      </w:r>
      <w:r w:rsidRPr="001C14C7">
        <w:rPr>
          <w:shd w:val="clear" w:color="auto" w:fill="F8F8F8"/>
        </w:rPr>
        <w:t>040224290</w:t>
      </w:r>
      <w:r>
        <w:rPr>
          <w:shd w:val="clear" w:color="auto" w:fill="F8F8F8"/>
        </w:rPr>
        <w:t>.</w:t>
      </w:r>
    </w:p>
    <w:p w:rsidR="00653284" w:rsidRDefault="00653284" w:rsidP="00653284">
      <w:pPr>
        <w:pStyle w:val="Tijeloteksta"/>
      </w:pPr>
    </w:p>
    <w:p w:rsidR="00653284" w:rsidRDefault="00510B25" w:rsidP="00653284">
      <w:pPr>
        <w:pStyle w:val="Tijeloteksta"/>
      </w:pPr>
      <w:r>
        <w:t>Do otvaranja stečajnog postupka, u</w:t>
      </w:r>
      <w:r w:rsidR="00653284">
        <w:t xml:space="preserve"> sudskom registru Trgovačkog suda u Pazinu, kao osnivač – član društva, te ujedno i kao član uprave, ovlašten da zastupa društvo samostalno i pojedinačno, </w:t>
      </w:r>
      <w:r w:rsidR="009B1074">
        <w:t xml:space="preserve">bio je </w:t>
      </w:r>
      <w:r w:rsidR="00653284">
        <w:t>upisan Drago Radolović, sa prebivalištem u Višnjanu, Bokići 10.</w:t>
      </w:r>
    </w:p>
    <w:p w:rsidR="00653284" w:rsidRDefault="00653284" w:rsidP="00653284">
      <w:pPr>
        <w:pStyle w:val="Tijeloteksta"/>
        <w:rPr>
          <w:rStyle w:val="tabletextfield"/>
        </w:rPr>
      </w:pPr>
    </w:p>
    <w:p w:rsidR="00653284" w:rsidRDefault="00653284" w:rsidP="00653284">
      <w:pPr>
        <w:pStyle w:val="Tijeloteksta"/>
        <w:rPr>
          <w:rStyle w:val="tabletextfield"/>
        </w:rPr>
      </w:pPr>
      <w:r>
        <w:rPr>
          <w:rStyle w:val="tabletextfield"/>
        </w:rPr>
        <w:t xml:space="preserve">Temeljni kapital društva iznosi 642.700,00 kn. </w:t>
      </w:r>
    </w:p>
    <w:p w:rsidR="00653284" w:rsidRDefault="00653284" w:rsidP="00653284">
      <w:pPr>
        <w:pStyle w:val="Tijeloteksta"/>
        <w:rPr>
          <w:rStyle w:val="tabletextfield"/>
        </w:rPr>
      </w:pPr>
      <w:r>
        <w:rPr>
          <w:rStyle w:val="tabletextfield"/>
        </w:rPr>
        <w:t xml:space="preserve"> </w:t>
      </w:r>
    </w:p>
    <w:p w:rsidR="00E00A2B" w:rsidRDefault="00E00A2B" w:rsidP="00653284">
      <w:pPr>
        <w:pStyle w:val="Tijeloteksta"/>
        <w:rPr>
          <w:rStyle w:val="tabletextfield"/>
        </w:rPr>
      </w:pPr>
    </w:p>
    <w:p w:rsidR="009B1074" w:rsidRDefault="009B1074" w:rsidP="00653284">
      <w:pPr>
        <w:pStyle w:val="Tijeloteksta"/>
        <w:rPr>
          <w:rStyle w:val="tabletextfield"/>
        </w:rPr>
      </w:pPr>
    </w:p>
    <w:p w:rsidR="009B1074" w:rsidRDefault="009B1074" w:rsidP="009B1074">
      <w:pPr>
        <w:pStyle w:val="Tijeloteksta"/>
        <w:rPr>
          <w:b/>
          <w:bCs/>
        </w:rPr>
      </w:pPr>
      <w:r>
        <w:rPr>
          <w:b/>
          <w:bCs/>
        </w:rPr>
        <w:t>II</w:t>
      </w:r>
      <w:r>
        <w:rPr>
          <w:b/>
          <w:bCs/>
        </w:rPr>
        <w:tab/>
        <w:t>POSLOVANJE</w:t>
      </w:r>
    </w:p>
    <w:p w:rsidR="009B1074" w:rsidRDefault="009B1074" w:rsidP="009B1074">
      <w:pPr>
        <w:pStyle w:val="Tijeloteksta"/>
      </w:pPr>
    </w:p>
    <w:p w:rsidR="00930D69" w:rsidRDefault="00535B55" w:rsidP="00930D69">
      <w:pPr>
        <w:pStyle w:val="Tijeloteksta"/>
      </w:pPr>
      <w:r>
        <w:t xml:space="preserve">Tijekom svog poslovanja, dužnik je </w:t>
      </w:r>
      <w:r w:rsidR="009B1074">
        <w:t>kupi</w:t>
      </w:r>
      <w:r>
        <w:t>o</w:t>
      </w:r>
      <w:r w:rsidR="004F2252">
        <w:t xml:space="preserve">, radi daljnje prodaje, </w:t>
      </w:r>
      <w:r w:rsidR="00E536E7">
        <w:t xml:space="preserve">slijedeće </w:t>
      </w:r>
      <w:r w:rsidR="009B1074">
        <w:t>nekretnin</w:t>
      </w:r>
      <w:r>
        <w:t>e</w:t>
      </w:r>
      <w:r w:rsidR="00D869A7">
        <w:t>:</w:t>
      </w:r>
      <w:r w:rsidR="00930D69">
        <w:t xml:space="preserve"> k.č.br 1751/1, upisan</w:t>
      </w:r>
      <w:r>
        <w:t>u</w:t>
      </w:r>
      <w:r w:rsidR="00930D69">
        <w:t xml:space="preserve"> u z.k.ul. 2135 k.o. Grožnjan, k.č.br. 1751/2, upisan</w:t>
      </w:r>
      <w:r>
        <w:t>u</w:t>
      </w:r>
      <w:r w:rsidR="00930D69">
        <w:t xml:space="preserve"> u z.k.ul. 1502  k.o. Grožnjan,  k.č.br. 391 Zgr, upisan</w:t>
      </w:r>
      <w:r>
        <w:t>u</w:t>
      </w:r>
      <w:r w:rsidR="00930D69">
        <w:t xml:space="preserve"> u z.k.ul. 1502 k.o. Grožnjan, k.č.br. 1854/9, upisan</w:t>
      </w:r>
      <w:r>
        <w:t>u</w:t>
      </w:r>
      <w:r w:rsidR="00930D69">
        <w:t xml:space="preserve"> u z.k.ul. 1916 </w:t>
      </w:r>
      <w:r w:rsidR="00D869A7">
        <w:t xml:space="preserve"> </w:t>
      </w:r>
      <w:r w:rsidR="00930D69">
        <w:t>k.o. Grožnjan i 184/773 dijela k.č.br. 1854/8, upisan</w:t>
      </w:r>
      <w:r>
        <w:t>u</w:t>
      </w:r>
      <w:r w:rsidR="00930D69">
        <w:t xml:space="preserve"> u z.k.ul. 2134 k.o. Grožnjan.</w:t>
      </w:r>
    </w:p>
    <w:p w:rsidR="009B1074" w:rsidRDefault="009B1074" w:rsidP="009B1074">
      <w:pPr>
        <w:pStyle w:val="Tijeloteksta"/>
      </w:pPr>
    </w:p>
    <w:p w:rsidR="009B1074" w:rsidRDefault="009B1074" w:rsidP="009B1074">
      <w:pPr>
        <w:pStyle w:val="Tijeloteksta"/>
      </w:pPr>
    </w:p>
    <w:p w:rsidR="009B1074" w:rsidRDefault="009B1074" w:rsidP="009B1074">
      <w:pPr>
        <w:pStyle w:val="Tijeloteksta"/>
      </w:pPr>
      <w:r>
        <w:lastRenderedPageBreak/>
        <w:t xml:space="preserve">Osim što je </w:t>
      </w:r>
      <w:r w:rsidR="00D9093E">
        <w:t xml:space="preserve">kupio navedene nekretnine, </w:t>
      </w:r>
      <w:r>
        <w:t>dužnik nije obavljao nikakvu djelatnost, te nije zapošljavao radnike.</w:t>
      </w:r>
    </w:p>
    <w:p w:rsidR="009B1074" w:rsidRDefault="009B1074" w:rsidP="009B1074">
      <w:pPr>
        <w:pStyle w:val="Tijeloteksta"/>
      </w:pPr>
    </w:p>
    <w:p w:rsidR="00535B55" w:rsidRDefault="00D9093E" w:rsidP="00D9093E">
      <w:pPr>
        <w:pStyle w:val="Tijeloteksta"/>
        <w:rPr>
          <w:shd w:val="clear" w:color="auto" w:fill="FFFFFF"/>
        </w:rPr>
      </w:pPr>
      <w:r>
        <w:t xml:space="preserve">Zbog duga s osnove poreza na promet nekretnina, u iznosu od 8.200,97 kn, </w:t>
      </w:r>
      <w:r w:rsidR="00535B55">
        <w:t xml:space="preserve">vjerovnik, </w:t>
      </w:r>
      <w:r>
        <w:t>Republika Hrvatska</w:t>
      </w:r>
      <w:r w:rsidR="00535B55">
        <w:t>,</w:t>
      </w:r>
      <w:r>
        <w:t xml:space="preserve"> </w:t>
      </w:r>
      <w:r w:rsidR="00535B55">
        <w:t xml:space="preserve">pokrenuo je </w:t>
      </w:r>
      <w:r>
        <w:t xml:space="preserve">ovršni postupak </w:t>
      </w:r>
      <w:r w:rsidR="00535B55">
        <w:t xml:space="preserve">radi </w:t>
      </w:r>
      <w:r>
        <w:t xml:space="preserve">naplate </w:t>
      </w:r>
      <w:r w:rsidR="00535B55">
        <w:t xml:space="preserve">predmetnog </w:t>
      </w:r>
      <w:r>
        <w:t xml:space="preserve">potraživanja, </w:t>
      </w:r>
      <w:r w:rsidR="00535B55">
        <w:t xml:space="preserve">te je </w:t>
      </w:r>
      <w:r w:rsidR="00D744E3">
        <w:t xml:space="preserve">vjerovnik </w:t>
      </w:r>
      <w:r w:rsidR="00535B55">
        <w:t xml:space="preserve">zatim </w:t>
      </w:r>
      <w:r w:rsidR="00535B55">
        <w:rPr>
          <w:shd w:val="clear" w:color="auto" w:fill="FFFFFF"/>
        </w:rPr>
        <w:t>podnio i prijedlog za pokretanje stečajnog postupka nad dužnikom.</w:t>
      </w:r>
    </w:p>
    <w:p w:rsidR="00535B55" w:rsidRDefault="00535B55" w:rsidP="00D9093E">
      <w:pPr>
        <w:pStyle w:val="Tijeloteksta"/>
        <w:rPr>
          <w:shd w:val="clear" w:color="auto" w:fill="FFFFFF"/>
        </w:rPr>
      </w:pPr>
    </w:p>
    <w:p w:rsidR="00535B55" w:rsidRDefault="009F6E77" w:rsidP="00D9093E">
      <w:pPr>
        <w:pStyle w:val="Tijeloteksta"/>
        <w:rPr>
          <w:shd w:val="clear" w:color="auto" w:fill="FFFFFF"/>
        </w:rPr>
      </w:pPr>
      <w:r>
        <w:rPr>
          <w:shd w:val="clear" w:color="auto" w:fill="FFFFFF"/>
        </w:rPr>
        <w:t>Temeljem prijedloga predlagatelja, Republike Hrvatske, r</w:t>
      </w:r>
      <w:r w:rsidR="00535B55">
        <w:rPr>
          <w:shd w:val="clear" w:color="auto" w:fill="FFFFFF"/>
        </w:rPr>
        <w:t xml:space="preserve">ješenjem Trgovačkog suda u Pazinu, posl. br. 1 St-191/15-4, otvoren je stečajni postupak nad dužnikom dana 11. veljače 2016. godine. </w:t>
      </w:r>
    </w:p>
    <w:p w:rsidR="00535B55" w:rsidRDefault="00535B55" w:rsidP="00D9093E">
      <w:pPr>
        <w:pStyle w:val="Tijeloteksta"/>
        <w:rPr>
          <w:shd w:val="clear" w:color="auto" w:fill="FFFFFF"/>
        </w:rPr>
      </w:pPr>
    </w:p>
    <w:p w:rsidR="00535B55" w:rsidRDefault="00535B55" w:rsidP="00D9093E">
      <w:pPr>
        <w:pStyle w:val="Tijeloteksta"/>
        <w:rPr>
          <w:shd w:val="clear" w:color="auto" w:fill="FFFFFF"/>
        </w:rPr>
      </w:pPr>
    </w:p>
    <w:p w:rsidR="00E00A2B" w:rsidRDefault="00E00A2B" w:rsidP="00D9093E">
      <w:pPr>
        <w:pStyle w:val="Tijeloteksta"/>
        <w:rPr>
          <w:shd w:val="clear" w:color="auto" w:fill="FFFFFF"/>
        </w:rPr>
      </w:pPr>
    </w:p>
    <w:p w:rsidR="00653284" w:rsidRDefault="00653284" w:rsidP="00653284">
      <w:pPr>
        <w:pStyle w:val="Tijeloteksta"/>
        <w:rPr>
          <w:b/>
          <w:bCs/>
        </w:rPr>
      </w:pPr>
      <w:r>
        <w:rPr>
          <w:b/>
          <w:bCs/>
        </w:rPr>
        <w:t>II</w:t>
      </w:r>
      <w:r w:rsidR="00E00A2B">
        <w:rPr>
          <w:b/>
          <w:bCs/>
        </w:rPr>
        <w:t>I</w:t>
      </w:r>
      <w:r w:rsidR="00DE73D2">
        <w:rPr>
          <w:b/>
          <w:bCs/>
        </w:rPr>
        <w:tab/>
      </w:r>
      <w:r>
        <w:rPr>
          <w:b/>
          <w:bCs/>
        </w:rPr>
        <w:t>IMOVINA I OBVEZE</w:t>
      </w:r>
    </w:p>
    <w:p w:rsidR="00653284" w:rsidRDefault="00653284" w:rsidP="00653284">
      <w:pPr>
        <w:pStyle w:val="Tijeloteksta"/>
        <w:rPr>
          <w:b/>
          <w:bCs/>
        </w:rPr>
      </w:pPr>
    </w:p>
    <w:p w:rsidR="00653284" w:rsidRDefault="00653284" w:rsidP="00653284">
      <w:pPr>
        <w:pStyle w:val="Tijeloteksta"/>
      </w:pPr>
      <w:r>
        <w:t xml:space="preserve">Zadnja temeljna financijska izvješća i prijavu poreza na dobit dužnik je sastavio na dan 31. prosinca 2014. godine. </w:t>
      </w:r>
    </w:p>
    <w:p w:rsidR="00E00A2B" w:rsidRDefault="00E00A2B" w:rsidP="00653284">
      <w:pPr>
        <w:pStyle w:val="Tijeloteksta"/>
      </w:pPr>
    </w:p>
    <w:p w:rsidR="00653284" w:rsidRDefault="00653284" w:rsidP="00653284">
      <w:pPr>
        <w:pStyle w:val="Tijeloteksta"/>
      </w:pPr>
      <w:r>
        <w:t xml:space="preserve">Prema podacima iz navedenih dokumenata, dužnik ima slijedeću imovinu i obveze: </w:t>
      </w:r>
    </w:p>
    <w:p w:rsidR="00653284" w:rsidRDefault="00653284" w:rsidP="00653284">
      <w:pPr>
        <w:pStyle w:val="Tijeloteksta"/>
        <w:rPr>
          <w:b/>
        </w:rPr>
      </w:pPr>
    </w:p>
    <w:p w:rsidR="00E00A2B" w:rsidRDefault="00E00A2B" w:rsidP="00653284">
      <w:pPr>
        <w:pStyle w:val="Tijeloteksta"/>
        <w:rPr>
          <w:b/>
        </w:rPr>
      </w:pPr>
    </w:p>
    <w:p w:rsidR="00653284" w:rsidRDefault="00653284" w:rsidP="00653284">
      <w:pPr>
        <w:pStyle w:val="Tijeloteksta"/>
        <w:rPr>
          <w:b/>
        </w:rPr>
      </w:pPr>
      <w:r w:rsidRPr="0065163D">
        <w:rPr>
          <w:b/>
        </w:rPr>
        <w:t>AKTIVA</w:t>
      </w:r>
    </w:p>
    <w:p w:rsidR="00653284" w:rsidRDefault="00653284" w:rsidP="00653284">
      <w:pPr>
        <w:pStyle w:val="Tijelotekst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5760"/>
        <w:gridCol w:w="2340"/>
      </w:tblGrid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Oznaka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Naziv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Iznos u kn.</w:t>
            </w: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A.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rPr>
                <w:b/>
              </w:rPr>
            </w:pPr>
            <w:r w:rsidRPr="00636B9E">
              <w:rPr>
                <w:b/>
              </w:rPr>
              <w:t>POTRAŽIVANJA ZA UPISANI A NEUPLAĆENI KAPITAL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right"/>
              <w:rPr>
                <w:b/>
              </w:rPr>
            </w:pPr>
            <w:r w:rsidRPr="00636B9E">
              <w:rPr>
                <w:b/>
              </w:rPr>
              <w:t>0</w:t>
            </w: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B.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rPr>
                <w:b/>
              </w:rPr>
            </w:pPr>
            <w:r w:rsidRPr="00636B9E">
              <w:rPr>
                <w:b/>
              </w:rPr>
              <w:t>DUGOTRAJNA IMOVINA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53284" w:rsidRPr="00495359" w:rsidTr="006C4154">
        <w:tc>
          <w:tcPr>
            <w:tcW w:w="1188" w:type="dxa"/>
          </w:tcPr>
          <w:p w:rsidR="00653284" w:rsidRPr="00495359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Pr="00495359" w:rsidRDefault="00653284" w:rsidP="006C4154">
            <w:pPr>
              <w:pStyle w:val="Tijeloteksta"/>
              <w:spacing w:before="100" w:beforeAutospacing="1" w:after="100" w:afterAutospacing="1"/>
            </w:pPr>
          </w:p>
        </w:tc>
        <w:tc>
          <w:tcPr>
            <w:tcW w:w="2340" w:type="dxa"/>
          </w:tcPr>
          <w:p w:rsidR="00653284" w:rsidRPr="00495359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 xml:space="preserve">C. 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rPr>
                <w:b/>
              </w:rPr>
            </w:pPr>
            <w:r w:rsidRPr="00636B9E">
              <w:rPr>
                <w:b/>
              </w:rPr>
              <w:t>KRATKOTRAJNA IMOVINA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right"/>
              <w:rPr>
                <w:b/>
              </w:rPr>
            </w:pPr>
            <w:r>
              <w:rPr>
                <w:b/>
              </w:rPr>
              <w:t>805.880,97</w:t>
            </w:r>
          </w:p>
        </w:tc>
      </w:tr>
      <w:tr w:rsidR="00653284" w:rsidRPr="00DF1FFF" w:rsidTr="006C4154">
        <w:tc>
          <w:tcPr>
            <w:tcW w:w="1188" w:type="dxa"/>
          </w:tcPr>
          <w:p w:rsidR="00653284" w:rsidRPr="00DF1FFF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  <w:r>
              <w:t>C.I.</w:t>
            </w:r>
          </w:p>
        </w:tc>
        <w:tc>
          <w:tcPr>
            <w:tcW w:w="5760" w:type="dxa"/>
          </w:tcPr>
          <w:p w:rsidR="00653284" w:rsidRPr="00DF1FFF" w:rsidRDefault="00653284" w:rsidP="006C4154">
            <w:pPr>
              <w:pStyle w:val="Tijeloteksta"/>
              <w:spacing w:before="100" w:beforeAutospacing="1" w:after="100" w:afterAutospacing="1"/>
            </w:pPr>
            <w:r>
              <w:t>Zalihe</w:t>
            </w:r>
          </w:p>
        </w:tc>
        <w:tc>
          <w:tcPr>
            <w:tcW w:w="2340" w:type="dxa"/>
          </w:tcPr>
          <w:p w:rsidR="00653284" w:rsidRPr="006A61A3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  <w:r w:rsidRPr="006A61A3">
              <w:t>805.880,97</w:t>
            </w:r>
          </w:p>
        </w:tc>
      </w:tr>
      <w:tr w:rsidR="00653284" w:rsidRPr="00DF1FFF" w:rsidTr="006C4154">
        <w:tc>
          <w:tcPr>
            <w:tcW w:w="1188" w:type="dxa"/>
          </w:tcPr>
          <w:p w:rsidR="00653284" w:rsidRPr="00DF1FFF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Pr="00DF1FFF" w:rsidRDefault="00653284" w:rsidP="006C4154">
            <w:pPr>
              <w:pStyle w:val="Tijeloteksta"/>
              <w:spacing w:before="100" w:beforeAutospacing="1" w:after="100" w:afterAutospacing="1"/>
            </w:pPr>
            <w:r>
              <w:t>6. Dugotrajna imovina namijenjena prodaji</w:t>
            </w:r>
          </w:p>
        </w:tc>
        <w:tc>
          <w:tcPr>
            <w:tcW w:w="2340" w:type="dxa"/>
          </w:tcPr>
          <w:p w:rsidR="00653284" w:rsidRPr="00DF1FFF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  <w:r w:rsidRPr="006A61A3">
              <w:t>805.880,97</w:t>
            </w:r>
          </w:p>
        </w:tc>
      </w:tr>
      <w:tr w:rsidR="00653284" w:rsidRPr="00DF1FFF" w:rsidTr="006C4154">
        <w:tc>
          <w:tcPr>
            <w:tcW w:w="1188" w:type="dxa"/>
          </w:tcPr>
          <w:p w:rsidR="00653284" w:rsidRPr="00DF1FFF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Pr="00DF1FFF" w:rsidRDefault="00653284" w:rsidP="006C4154">
            <w:pPr>
              <w:pStyle w:val="Tijeloteksta"/>
              <w:spacing w:before="100" w:beforeAutospacing="1" w:after="100" w:afterAutospacing="1"/>
            </w:pPr>
          </w:p>
        </w:tc>
        <w:tc>
          <w:tcPr>
            <w:tcW w:w="2340" w:type="dxa"/>
          </w:tcPr>
          <w:p w:rsidR="00653284" w:rsidRPr="00DF1FFF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D.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rPr>
                <w:b/>
              </w:rPr>
            </w:pPr>
            <w:r w:rsidRPr="00636B9E">
              <w:rPr>
                <w:b/>
              </w:rPr>
              <w:t>PLAĆENI TROŠKOVI BUDUĆEG RAZDOBLJA I OBRAČUNATI PRIHODI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right"/>
              <w:rPr>
                <w:b/>
              </w:rPr>
            </w:pP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E.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rPr>
                <w:b/>
              </w:rPr>
            </w:pPr>
            <w:r w:rsidRPr="00636B9E">
              <w:rPr>
                <w:b/>
              </w:rPr>
              <w:t>UKUPNO AKTIVA</w:t>
            </w:r>
          </w:p>
        </w:tc>
        <w:tc>
          <w:tcPr>
            <w:tcW w:w="2340" w:type="dxa"/>
          </w:tcPr>
          <w:p w:rsidR="00653284" w:rsidRPr="00561E79" w:rsidRDefault="00653284" w:rsidP="006C4154">
            <w:pPr>
              <w:pStyle w:val="Tijeloteksta"/>
              <w:spacing w:before="100" w:beforeAutospacing="1" w:after="100" w:afterAutospacing="1"/>
              <w:jc w:val="right"/>
              <w:rPr>
                <w:b/>
              </w:rPr>
            </w:pPr>
            <w:r w:rsidRPr="00561E79">
              <w:rPr>
                <w:b/>
              </w:rPr>
              <w:t>805.880,97</w:t>
            </w: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F.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rPr>
                <w:b/>
              </w:rPr>
            </w:pPr>
            <w:r w:rsidRPr="00636B9E">
              <w:rPr>
                <w:b/>
              </w:rPr>
              <w:t>IZVANBILANČNI ZAPISI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right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653284" w:rsidRDefault="00653284" w:rsidP="00653284">
      <w:pPr>
        <w:pStyle w:val="Tijeloteksta"/>
        <w:rPr>
          <w:b/>
        </w:rPr>
      </w:pPr>
    </w:p>
    <w:p w:rsidR="00653284" w:rsidRDefault="00653284" w:rsidP="00653284">
      <w:pPr>
        <w:pStyle w:val="Tijeloteksta"/>
        <w:rPr>
          <w:b/>
        </w:rPr>
      </w:pPr>
    </w:p>
    <w:p w:rsidR="00653284" w:rsidRDefault="00653284" w:rsidP="00653284">
      <w:pPr>
        <w:pStyle w:val="Tijeloteksta"/>
        <w:rPr>
          <w:b/>
        </w:rPr>
      </w:pPr>
      <w:r w:rsidRPr="00090392">
        <w:rPr>
          <w:b/>
        </w:rPr>
        <w:t>PASIVA</w:t>
      </w:r>
    </w:p>
    <w:p w:rsidR="00653284" w:rsidRDefault="00653284" w:rsidP="00653284">
      <w:pPr>
        <w:pStyle w:val="Tijelotekst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5760"/>
        <w:gridCol w:w="2340"/>
      </w:tblGrid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Oznaka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Naziv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Iznos u kn.</w:t>
            </w:r>
          </w:p>
        </w:tc>
      </w:tr>
      <w:tr w:rsidR="00653284" w:rsidRPr="00636B9E" w:rsidTr="006C4154">
        <w:tc>
          <w:tcPr>
            <w:tcW w:w="1188" w:type="dxa"/>
          </w:tcPr>
          <w:p w:rsidR="00653284" w:rsidRPr="00B01DAE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Pr="00B01DAE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2340" w:type="dxa"/>
          </w:tcPr>
          <w:p w:rsidR="00653284" w:rsidRPr="00B01DAE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A.</w:t>
            </w:r>
          </w:p>
        </w:tc>
        <w:tc>
          <w:tcPr>
            <w:tcW w:w="5760" w:type="dxa"/>
          </w:tcPr>
          <w:p w:rsidR="00653284" w:rsidRPr="00B01DAE" w:rsidRDefault="00653284" w:rsidP="006C4154">
            <w:pPr>
              <w:pStyle w:val="Tijeloteksta"/>
              <w:spacing w:before="100" w:beforeAutospacing="1" w:after="100" w:afterAutospacing="1"/>
            </w:pPr>
            <w:r w:rsidRPr="00636B9E">
              <w:rPr>
                <w:b/>
              </w:rPr>
              <w:t>KAPITAL I REZERVE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right"/>
              <w:rPr>
                <w:b/>
              </w:rPr>
            </w:pPr>
            <w:r>
              <w:rPr>
                <w:b/>
              </w:rPr>
              <w:t>586.590,06</w:t>
            </w:r>
          </w:p>
        </w:tc>
      </w:tr>
      <w:tr w:rsidR="00653284" w:rsidRPr="00B41440" w:rsidTr="006C4154">
        <w:tc>
          <w:tcPr>
            <w:tcW w:w="1188" w:type="dxa"/>
          </w:tcPr>
          <w:p w:rsidR="00653284" w:rsidRPr="00B41440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  <w:r w:rsidRPr="00B41440">
              <w:t>I.</w:t>
            </w:r>
          </w:p>
        </w:tc>
        <w:tc>
          <w:tcPr>
            <w:tcW w:w="5760" w:type="dxa"/>
          </w:tcPr>
          <w:p w:rsidR="00653284" w:rsidRPr="00B41440" w:rsidRDefault="00653284" w:rsidP="006C4154">
            <w:pPr>
              <w:pStyle w:val="Tijeloteksta"/>
              <w:spacing w:before="100" w:beforeAutospacing="1" w:after="100" w:afterAutospacing="1"/>
            </w:pPr>
            <w:r>
              <w:t>Temeljni kapital</w:t>
            </w:r>
          </w:p>
        </w:tc>
        <w:tc>
          <w:tcPr>
            <w:tcW w:w="2340" w:type="dxa"/>
          </w:tcPr>
          <w:p w:rsidR="00653284" w:rsidRPr="00B41440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  <w:r>
              <w:t>642.700,00</w:t>
            </w:r>
          </w:p>
        </w:tc>
      </w:tr>
      <w:tr w:rsidR="00653284" w:rsidRPr="00636B9E" w:rsidTr="006C4154">
        <w:tc>
          <w:tcPr>
            <w:tcW w:w="1188" w:type="dxa"/>
          </w:tcPr>
          <w:p w:rsidR="00653284" w:rsidRPr="00B41440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</w:p>
        </w:tc>
      </w:tr>
      <w:tr w:rsidR="00653284" w:rsidRPr="00B41440" w:rsidTr="006C4154">
        <w:tc>
          <w:tcPr>
            <w:tcW w:w="1188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  <w:r>
              <w:t>V.</w:t>
            </w: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  <w:r>
              <w:t>Zadržana dobit ili preneseni gubitak</w:t>
            </w: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  <w:r>
              <w:t>-54.563,86</w:t>
            </w:r>
          </w:p>
        </w:tc>
      </w:tr>
      <w:tr w:rsidR="00653284" w:rsidRPr="00636B9E" w:rsidTr="006C4154">
        <w:tc>
          <w:tcPr>
            <w:tcW w:w="1188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  <w:r>
              <w:t xml:space="preserve">1. Zadržana dobit  </w:t>
            </w: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</w:p>
        </w:tc>
      </w:tr>
      <w:tr w:rsidR="00653284" w:rsidRPr="00B41440" w:rsidTr="006C4154">
        <w:tc>
          <w:tcPr>
            <w:tcW w:w="1188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  <w:r>
              <w:t>2. Preneseni gubitak</w:t>
            </w: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  <w:r>
              <w:t>-54.563,86</w:t>
            </w:r>
          </w:p>
        </w:tc>
      </w:tr>
      <w:tr w:rsidR="00653284" w:rsidRPr="00636B9E" w:rsidTr="006C4154">
        <w:tc>
          <w:tcPr>
            <w:tcW w:w="1188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  <w:r>
              <w:t>VI.</w:t>
            </w: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  <w:r>
              <w:t>Dobit ili gubitak poslovne godine</w:t>
            </w: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  <w:r>
              <w:t>-1.546,08</w:t>
            </w:r>
          </w:p>
        </w:tc>
      </w:tr>
      <w:tr w:rsidR="00653284" w:rsidRPr="00B41440" w:rsidTr="006C4154">
        <w:tc>
          <w:tcPr>
            <w:tcW w:w="1188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  <w:r>
              <w:t>2. Gubitak poslovne godine</w:t>
            </w: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  <w:r>
              <w:t>-1.546,08</w:t>
            </w:r>
          </w:p>
        </w:tc>
      </w:tr>
      <w:tr w:rsidR="00653284" w:rsidRPr="00636B9E" w:rsidTr="006C4154">
        <w:tc>
          <w:tcPr>
            <w:tcW w:w="1188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B.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rPr>
                <w:b/>
              </w:rPr>
            </w:pPr>
            <w:r w:rsidRPr="00636B9E">
              <w:rPr>
                <w:b/>
              </w:rPr>
              <w:t>REZERVIRANJA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53284" w:rsidRPr="00B01DAE" w:rsidTr="006C4154">
        <w:tc>
          <w:tcPr>
            <w:tcW w:w="1188" w:type="dxa"/>
          </w:tcPr>
          <w:p w:rsidR="00653284" w:rsidRPr="00B01DAE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Pr="00B01DAE" w:rsidRDefault="00653284" w:rsidP="006C4154">
            <w:pPr>
              <w:pStyle w:val="Tijeloteksta"/>
              <w:spacing w:before="100" w:beforeAutospacing="1" w:after="100" w:afterAutospacing="1"/>
            </w:pPr>
          </w:p>
        </w:tc>
        <w:tc>
          <w:tcPr>
            <w:tcW w:w="2340" w:type="dxa"/>
          </w:tcPr>
          <w:p w:rsidR="00653284" w:rsidRPr="00B01DAE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C.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rPr>
                <w:b/>
              </w:rPr>
            </w:pPr>
            <w:r w:rsidRPr="00636B9E">
              <w:rPr>
                <w:b/>
              </w:rPr>
              <w:t>DUGOROČNE OBVEZE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53284" w:rsidRPr="005167CF" w:rsidTr="006C4154">
        <w:tc>
          <w:tcPr>
            <w:tcW w:w="1188" w:type="dxa"/>
          </w:tcPr>
          <w:p w:rsidR="00653284" w:rsidRPr="007A3AF4" w:rsidRDefault="00653284" w:rsidP="006C4154">
            <w:pPr>
              <w:pStyle w:val="Bezproreda"/>
            </w:pPr>
          </w:p>
        </w:tc>
        <w:tc>
          <w:tcPr>
            <w:tcW w:w="5760" w:type="dxa"/>
          </w:tcPr>
          <w:p w:rsidR="00653284" w:rsidRPr="007A3AF4" w:rsidRDefault="00653284" w:rsidP="006C4154">
            <w:pPr>
              <w:pStyle w:val="Bezproreda"/>
            </w:pPr>
            <w:r w:rsidRPr="007A3AF4">
              <w:t xml:space="preserve">3. Obveze prema bankama i drugim financijskim </w:t>
            </w:r>
          </w:p>
          <w:p w:rsidR="00653284" w:rsidRPr="007A3AF4" w:rsidRDefault="00653284" w:rsidP="006C4154">
            <w:pPr>
              <w:pStyle w:val="Bezproreda"/>
            </w:pPr>
            <w:r w:rsidRPr="007A3AF4">
              <w:t xml:space="preserve">    institucijama</w:t>
            </w:r>
          </w:p>
        </w:tc>
        <w:tc>
          <w:tcPr>
            <w:tcW w:w="2340" w:type="dxa"/>
          </w:tcPr>
          <w:p w:rsidR="00653284" w:rsidRPr="007A3AF4" w:rsidRDefault="00653284" w:rsidP="006C4154">
            <w:pPr>
              <w:pStyle w:val="Bezproreda"/>
            </w:pPr>
          </w:p>
        </w:tc>
      </w:tr>
      <w:tr w:rsidR="00653284" w:rsidRPr="00636B9E" w:rsidTr="006C4154">
        <w:tc>
          <w:tcPr>
            <w:tcW w:w="1188" w:type="dxa"/>
          </w:tcPr>
          <w:p w:rsidR="00653284" w:rsidRPr="00B41440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D.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rPr>
                <w:b/>
              </w:rPr>
            </w:pPr>
            <w:r w:rsidRPr="00636B9E">
              <w:rPr>
                <w:b/>
              </w:rPr>
              <w:t>KRATKOROČNE OBVEZE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right"/>
              <w:rPr>
                <w:b/>
              </w:rPr>
            </w:pPr>
            <w:r>
              <w:rPr>
                <w:b/>
              </w:rPr>
              <w:t>219.290,91</w:t>
            </w:r>
          </w:p>
        </w:tc>
      </w:tr>
      <w:tr w:rsidR="00653284" w:rsidRPr="00636B9E" w:rsidTr="006C4154">
        <w:tc>
          <w:tcPr>
            <w:tcW w:w="1188" w:type="dxa"/>
          </w:tcPr>
          <w:p w:rsidR="00653284" w:rsidRPr="003551D9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Pr="003551D9" w:rsidRDefault="00653284" w:rsidP="006C4154">
            <w:pPr>
              <w:pStyle w:val="Tijeloteksta"/>
              <w:spacing w:before="100" w:beforeAutospacing="1" w:after="100" w:afterAutospacing="1"/>
            </w:pPr>
            <w:r w:rsidRPr="003551D9">
              <w:t xml:space="preserve">2. </w:t>
            </w:r>
            <w:r>
              <w:t xml:space="preserve">  </w:t>
            </w:r>
            <w:r w:rsidRPr="003551D9">
              <w:t>Obveze za zajmove, depozite i slično</w:t>
            </w:r>
          </w:p>
        </w:tc>
        <w:tc>
          <w:tcPr>
            <w:tcW w:w="2340" w:type="dxa"/>
          </w:tcPr>
          <w:p w:rsidR="00653284" w:rsidRPr="003551D9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  <w:r>
              <w:t>16.939,00</w:t>
            </w:r>
          </w:p>
        </w:tc>
      </w:tr>
      <w:tr w:rsidR="00653284" w:rsidRPr="00636B9E" w:rsidTr="006C4154">
        <w:tc>
          <w:tcPr>
            <w:tcW w:w="1188" w:type="dxa"/>
          </w:tcPr>
          <w:p w:rsidR="00653284" w:rsidRPr="00B01DAE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  <w:r>
              <w:t xml:space="preserve">5.   Obveze prema dobavljačima </w:t>
            </w: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  <w:r>
              <w:t>23.383,00</w:t>
            </w:r>
          </w:p>
        </w:tc>
      </w:tr>
      <w:tr w:rsidR="00653284" w:rsidRPr="00B01DAE" w:rsidTr="006C4154">
        <w:tc>
          <w:tcPr>
            <w:tcW w:w="1188" w:type="dxa"/>
          </w:tcPr>
          <w:p w:rsidR="00653284" w:rsidRPr="00B01DAE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  <w:r>
              <w:t>9.   Obveze za poreze, doprinose i slična davanja</w:t>
            </w: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  <w:r>
              <w:t>13.988,91</w:t>
            </w:r>
          </w:p>
        </w:tc>
      </w:tr>
      <w:tr w:rsidR="00653284" w:rsidRPr="00B01DAE" w:rsidTr="006C4154">
        <w:tc>
          <w:tcPr>
            <w:tcW w:w="1188" w:type="dxa"/>
          </w:tcPr>
          <w:p w:rsidR="00653284" w:rsidRPr="00B01DAE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  <w:r>
              <w:t>12. Ostale kratkoročne obveze</w:t>
            </w: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  <w:r>
              <w:t>164.980,00</w:t>
            </w:r>
          </w:p>
        </w:tc>
      </w:tr>
      <w:tr w:rsidR="00653284" w:rsidRPr="00B01DAE" w:rsidTr="006C4154">
        <w:tc>
          <w:tcPr>
            <w:tcW w:w="1188" w:type="dxa"/>
          </w:tcPr>
          <w:p w:rsidR="00653284" w:rsidRPr="00B01DAE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</w:p>
        </w:tc>
      </w:tr>
      <w:tr w:rsidR="00653284" w:rsidRPr="00361303" w:rsidTr="006C4154">
        <w:tc>
          <w:tcPr>
            <w:tcW w:w="1188" w:type="dxa"/>
          </w:tcPr>
          <w:p w:rsidR="00653284" w:rsidRPr="007A3AF4" w:rsidRDefault="00653284" w:rsidP="006C4154">
            <w:pPr>
              <w:pStyle w:val="Bezproreda"/>
            </w:pPr>
            <w:r w:rsidRPr="007A3AF4">
              <w:t>E.</w:t>
            </w:r>
          </w:p>
        </w:tc>
        <w:tc>
          <w:tcPr>
            <w:tcW w:w="5760" w:type="dxa"/>
          </w:tcPr>
          <w:p w:rsidR="00653284" w:rsidRPr="007A3AF4" w:rsidRDefault="00653284" w:rsidP="006C4154">
            <w:pPr>
              <w:pStyle w:val="Bezproreda"/>
            </w:pPr>
            <w:r w:rsidRPr="007A3AF4">
              <w:t>ODGOĐENO PLAĆANJE TROŠKOVA I PRIHOD BUDUĆEG RAZDOBLJA</w:t>
            </w:r>
          </w:p>
        </w:tc>
        <w:tc>
          <w:tcPr>
            <w:tcW w:w="2340" w:type="dxa"/>
          </w:tcPr>
          <w:p w:rsidR="00653284" w:rsidRPr="007A3AF4" w:rsidRDefault="00653284" w:rsidP="006C4154">
            <w:pPr>
              <w:pStyle w:val="Bezproreda"/>
            </w:pPr>
          </w:p>
        </w:tc>
      </w:tr>
      <w:tr w:rsidR="00653284" w:rsidRPr="00636B9E" w:rsidTr="006C4154">
        <w:tc>
          <w:tcPr>
            <w:tcW w:w="1188" w:type="dxa"/>
          </w:tcPr>
          <w:p w:rsidR="00653284" w:rsidRPr="00B01DAE" w:rsidRDefault="00653284" w:rsidP="006C4154">
            <w:pPr>
              <w:pStyle w:val="Tijeloteksta"/>
              <w:spacing w:before="100" w:beforeAutospacing="1" w:after="100" w:afterAutospacing="1"/>
              <w:jc w:val="center"/>
            </w:pPr>
          </w:p>
        </w:tc>
        <w:tc>
          <w:tcPr>
            <w:tcW w:w="576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</w:pPr>
          </w:p>
        </w:tc>
        <w:tc>
          <w:tcPr>
            <w:tcW w:w="2340" w:type="dxa"/>
          </w:tcPr>
          <w:p w:rsidR="00653284" w:rsidRDefault="00653284" w:rsidP="006C4154">
            <w:pPr>
              <w:pStyle w:val="Tijeloteksta"/>
              <w:spacing w:before="100" w:beforeAutospacing="1" w:after="100" w:afterAutospacing="1"/>
              <w:jc w:val="right"/>
            </w:pP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F.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rPr>
                <w:b/>
              </w:rPr>
            </w:pPr>
            <w:r w:rsidRPr="00636B9E">
              <w:rPr>
                <w:b/>
              </w:rPr>
              <w:t>UKUPNO PASIVA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right"/>
              <w:rPr>
                <w:b/>
              </w:rPr>
            </w:pPr>
            <w:r w:rsidRPr="00561E79">
              <w:rPr>
                <w:b/>
              </w:rPr>
              <w:t>805.880,97</w:t>
            </w:r>
          </w:p>
        </w:tc>
      </w:tr>
      <w:tr w:rsidR="00653284" w:rsidRPr="00636B9E" w:rsidTr="006C4154">
        <w:tc>
          <w:tcPr>
            <w:tcW w:w="1188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center"/>
              <w:rPr>
                <w:b/>
              </w:rPr>
            </w:pPr>
            <w:r w:rsidRPr="00636B9E">
              <w:rPr>
                <w:b/>
              </w:rPr>
              <w:t>G.</w:t>
            </w:r>
          </w:p>
        </w:tc>
        <w:tc>
          <w:tcPr>
            <w:tcW w:w="576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rPr>
                <w:b/>
              </w:rPr>
            </w:pPr>
            <w:r w:rsidRPr="00636B9E">
              <w:rPr>
                <w:b/>
              </w:rPr>
              <w:t>IZVANBILANČNI ZAPISI</w:t>
            </w:r>
          </w:p>
        </w:tc>
        <w:tc>
          <w:tcPr>
            <w:tcW w:w="2340" w:type="dxa"/>
          </w:tcPr>
          <w:p w:rsidR="00653284" w:rsidRPr="00636B9E" w:rsidRDefault="00653284" w:rsidP="006C4154">
            <w:pPr>
              <w:pStyle w:val="Tijeloteksta"/>
              <w:spacing w:before="100" w:beforeAutospacing="1" w:after="100" w:afterAutospacing="1"/>
              <w:jc w:val="right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653284" w:rsidRDefault="00653284" w:rsidP="00653284">
      <w:pPr>
        <w:pStyle w:val="Tijeloteksta"/>
      </w:pPr>
    </w:p>
    <w:p w:rsidR="00653284" w:rsidRDefault="00653284" w:rsidP="00653284">
      <w:pPr>
        <w:pStyle w:val="Tijeloteksta"/>
      </w:pPr>
    </w:p>
    <w:p w:rsidR="00653284" w:rsidRDefault="00653284" w:rsidP="00653284">
      <w:pPr>
        <w:pStyle w:val="Tijeloteksta"/>
      </w:pPr>
      <w:r w:rsidRPr="005C0AAA">
        <w:t xml:space="preserve">Iz </w:t>
      </w:r>
      <w:r>
        <w:t xml:space="preserve">navedenih </w:t>
      </w:r>
      <w:r w:rsidRPr="005C0AAA">
        <w:t>podataka razvidno je da  dužnik ima</w:t>
      </w:r>
      <w:r w:rsidR="00D744E3">
        <w:t xml:space="preserve"> imovinu</w:t>
      </w:r>
      <w:r w:rsidRPr="005C0AAA">
        <w:t xml:space="preserve"> knjigovodstvene vrijednosti u iznosu od </w:t>
      </w:r>
      <w:r w:rsidRPr="006A61A3">
        <w:t>805.880,97</w:t>
      </w:r>
      <w:r>
        <w:t xml:space="preserve"> kn,</w:t>
      </w:r>
      <w:r w:rsidRPr="005C0AAA">
        <w:t xml:space="preserve"> koju čini </w:t>
      </w:r>
      <w:r>
        <w:t>dugotrajna imovina namijenjena prodaji, nekretnine: k.č.br: 1751/1, pašnjak bez oznake površine, upisana u z.k.ul. 2135 k.o. Grožnjan, k.č.br. 1751/2, oranica bez oznake površine, upisana u z.k.ul. 1502  k.o. Grožnjan,  k.č.br. 391 Zgr, bez oznake površine, upisana u z.k.ul. 1502 k.o. Grožnjan, k.č.br. 1854/9, pašnjak bez oznake površine, upisana u z.k.ul. 1916 k.o. Grožnjan i 184/773 dijela k.č.br. 1854/8, pašnjak bez oznake površine, upisana u z.k.ul. 2134 k.o. Grožnjan.</w:t>
      </w:r>
    </w:p>
    <w:p w:rsidR="00653284" w:rsidRDefault="00653284" w:rsidP="00653284">
      <w:pPr>
        <w:pStyle w:val="Tijeloteksta"/>
      </w:pPr>
    </w:p>
    <w:p w:rsidR="00653284" w:rsidRDefault="009F6E77" w:rsidP="00653284">
      <w:pPr>
        <w:pStyle w:val="Tijeloteksta"/>
      </w:pPr>
      <w:r>
        <w:t>N</w:t>
      </w:r>
      <w:r w:rsidR="00653284">
        <w:t xml:space="preserve">a svim </w:t>
      </w:r>
      <w:r>
        <w:t xml:space="preserve">navedenim </w:t>
      </w:r>
      <w:r w:rsidR="00653284">
        <w:t xml:space="preserve">nekretninama dužnika, njegovoj jedinoj imovini, osim zabilježbe rješenja o ovrsi Općinskog suda u Bujama posl. br. </w:t>
      </w:r>
      <w:r w:rsidR="00653284" w:rsidRPr="00250E6E">
        <w:rPr>
          <w:shd w:val="clear" w:color="auto" w:fill="FFFFFF"/>
        </w:rPr>
        <w:t>Ovr-193/13-2</w:t>
      </w:r>
      <w:r w:rsidR="00D744E3">
        <w:rPr>
          <w:shd w:val="clear" w:color="auto" w:fill="FFFFFF"/>
        </w:rPr>
        <w:t xml:space="preserve"> </w:t>
      </w:r>
      <w:r w:rsidR="00985DAF">
        <w:rPr>
          <w:shd w:val="clear" w:color="auto" w:fill="FFFFFF"/>
        </w:rPr>
        <w:t xml:space="preserve">povodom </w:t>
      </w:r>
      <w:r w:rsidR="00D744E3">
        <w:rPr>
          <w:shd w:val="clear" w:color="auto" w:fill="FFFFFF"/>
        </w:rPr>
        <w:t>predlagatelja Republike Hrvatske</w:t>
      </w:r>
      <w:r>
        <w:rPr>
          <w:shd w:val="clear" w:color="auto" w:fill="FFFFFF"/>
        </w:rPr>
        <w:t xml:space="preserve">, </w:t>
      </w:r>
      <w:r w:rsidR="00653284">
        <w:t xml:space="preserve">upisana su i slijedeća založna prava: </w:t>
      </w:r>
    </w:p>
    <w:p w:rsidR="00653284" w:rsidRDefault="00653284" w:rsidP="00653284">
      <w:pPr>
        <w:pStyle w:val="Tijeloteksta"/>
        <w:rPr>
          <w:shd w:val="clear" w:color="auto" w:fill="FFFFFF"/>
        </w:rPr>
      </w:pPr>
      <w:r w:rsidRPr="00250E6E">
        <w:rPr>
          <w:shd w:val="clear" w:color="auto" w:fill="FFFFFF"/>
        </w:rPr>
        <w:t>1.</w:t>
      </w:r>
      <w:r w:rsidRPr="00250E6E">
        <w:rPr>
          <w:shd w:val="clear" w:color="auto" w:fill="FFFFFF"/>
        </w:rPr>
        <w:tab/>
      </w:r>
      <w:r>
        <w:rPr>
          <w:shd w:val="clear" w:color="auto" w:fill="FFFFFF"/>
        </w:rPr>
        <w:t>t</w:t>
      </w:r>
      <w:r w:rsidRPr="00250E6E">
        <w:rPr>
          <w:shd w:val="clear" w:color="auto" w:fill="FFFFFF"/>
        </w:rPr>
        <w:t xml:space="preserve">emeljem Rješenja o osiguranju </w:t>
      </w:r>
      <w:r>
        <w:rPr>
          <w:shd w:val="clear" w:color="auto" w:fill="FFFFFF"/>
        </w:rPr>
        <w:t xml:space="preserve">Općinskog suda u Bujama, </w:t>
      </w:r>
      <w:r w:rsidRPr="00250E6E">
        <w:rPr>
          <w:shd w:val="clear" w:color="auto" w:fill="FFFFFF"/>
        </w:rPr>
        <w:t>posl.br. Ovr-822/10-2 od 7. 10. 2010</w:t>
      </w:r>
      <w:r>
        <w:rPr>
          <w:shd w:val="clear" w:color="auto" w:fill="FFFFFF"/>
        </w:rPr>
        <w:t>,</w:t>
      </w:r>
      <w:r w:rsidRPr="00250E6E">
        <w:rPr>
          <w:shd w:val="clear" w:color="auto" w:fill="FFFFFF"/>
        </w:rPr>
        <w:t xml:space="preserve"> uknjiže</w:t>
      </w:r>
      <w:r>
        <w:rPr>
          <w:shd w:val="clear" w:color="auto" w:fill="FFFFFF"/>
        </w:rPr>
        <w:t>no je</w:t>
      </w:r>
      <w:r w:rsidRPr="00250E6E">
        <w:rPr>
          <w:shd w:val="clear" w:color="auto" w:fill="FFFFFF"/>
        </w:rPr>
        <w:t xml:space="preserve"> pravo zaloga radi osiguranja novčane tražbine u iznosu od </w:t>
      </w:r>
      <w:r>
        <w:rPr>
          <w:shd w:val="clear" w:color="auto" w:fill="FFFFFF"/>
        </w:rPr>
        <w:t>8.200,97 kn,</w:t>
      </w:r>
      <w:r w:rsidRPr="00250E6E">
        <w:rPr>
          <w:shd w:val="clear" w:color="auto" w:fill="FFFFFF"/>
        </w:rPr>
        <w:t xml:space="preserve"> sa zakonskim zateznim kamatama </w:t>
      </w:r>
      <w:r>
        <w:rPr>
          <w:shd w:val="clear" w:color="auto" w:fill="FFFFFF"/>
        </w:rPr>
        <w:t xml:space="preserve">i troškova postupka, u </w:t>
      </w:r>
      <w:r w:rsidRPr="00250E6E">
        <w:rPr>
          <w:shd w:val="clear" w:color="auto" w:fill="FFFFFF"/>
        </w:rPr>
        <w:t>korist Republike Hrvatske, Ministarstva financija, Porezne uprave, Područnog reda Pazin</w:t>
      </w:r>
      <w:r>
        <w:rPr>
          <w:shd w:val="clear" w:color="auto" w:fill="FFFFFF"/>
        </w:rPr>
        <w:t>,</w:t>
      </w:r>
    </w:p>
    <w:p w:rsidR="00653284" w:rsidRPr="00250E6E" w:rsidRDefault="00653284" w:rsidP="00653284">
      <w:pPr>
        <w:pStyle w:val="Tijeloteksta"/>
        <w:rPr>
          <w:bCs/>
          <w:shd w:val="clear" w:color="auto" w:fill="FFFFFF"/>
        </w:rPr>
      </w:pPr>
      <w:r>
        <w:rPr>
          <w:shd w:val="clear" w:color="auto" w:fill="FFFFFF"/>
        </w:rPr>
        <w:t>2.</w:t>
      </w:r>
      <w:r>
        <w:rPr>
          <w:shd w:val="clear" w:color="auto" w:fill="FFFFFF"/>
        </w:rPr>
        <w:tab/>
        <w:t>t</w:t>
      </w:r>
      <w:r w:rsidRPr="00250E6E">
        <w:rPr>
          <w:shd w:val="clear" w:color="auto" w:fill="FFFFFF"/>
        </w:rPr>
        <w:t xml:space="preserve">emeljem </w:t>
      </w:r>
      <w:r>
        <w:rPr>
          <w:shd w:val="clear" w:color="auto" w:fill="FFFFFF"/>
        </w:rPr>
        <w:t>r</w:t>
      </w:r>
      <w:r w:rsidRPr="00250E6E">
        <w:rPr>
          <w:shd w:val="clear" w:color="auto" w:fill="FFFFFF"/>
        </w:rPr>
        <w:t xml:space="preserve">ješenja o osiguranju </w:t>
      </w:r>
      <w:r>
        <w:rPr>
          <w:shd w:val="clear" w:color="auto" w:fill="FFFFFF"/>
        </w:rPr>
        <w:t>Općinskog suda u Bujama,</w:t>
      </w:r>
      <w:r w:rsidRPr="00250E6E">
        <w:rPr>
          <w:shd w:val="clear" w:color="auto" w:fill="FFFFFF"/>
        </w:rPr>
        <w:t xml:space="preserve"> posl. br. Ovr-348/14-2</w:t>
      </w:r>
      <w:r>
        <w:rPr>
          <w:shd w:val="clear" w:color="auto" w:fill="FFFFFF"/>
        </w:rPr>
        <w:t>, od 18. lipnja 2014,</w:t>
      </w:r>
      <w:r w:rsidRPr="00250E6E">
        <w:rPr>
          <w:shd w:val="clear" w:color="auto" w:fill="FFFFFF"/>
        </w:rPr>
        <w:t xml:space="preserve"> uknjiže</w:t>
      </w:r>
      <w:r>
        <w:rPr>
          <w:shd w:val="clear" w:color="auto" w:fill="FFFFFF"/>
        </w:rPr>
        <w:t>no je</w:t>
      </w:r>
      <w:r w:rsidRPr="00250E6E">
        <w:rPr>
          <w:shd w:val="clear" w:color="auto" w:fill="FFFFFF"/>
        </w:rPr>
        <w:t xml:space="preserve"> založno pravo radi osiguranja novčane tražbine u iznosu od</w:t>
      </w:r>
      <w:r>
        <w:rPr>
          <w:shd w:val="clear" w:color="auto" w:fill="FFFFFF"/>
        </w:rPr>
        <w:t xml:space="preserve"> </w:t>
      </w:r>
      <w:r w:rsidRPr="008E4B49">
        <w:rPr>
          <w:color w:val="000000"/>
          <w:shd w:val="clear" w:color="auto" w:fill="FFFFFF"/>
        </w:rPr>
        <w:t>24.075.696,00</w:t>
      </w:r>
      <w:r w:rsidRPr="008E4B49">
        <w:rPr>
          <w:rStyle w:val="apple-converted-space"/>
          <w:color w:val="000000"/>
          <w:shd w:val="clear" w:color="auto" w:fill="FFFFFF"/>
        </w:rPr>
        <w:t> Eur,</w:t>
      </w:r>
      <w:r w:rsidRPr="00250E6E">
        <w:rPr>
          <w:shd w:val="clear" w:color="auto" w:fill="FFFFFF"/>
        </w:rPr>
        <w:t xml:space="preserve"> plativo u kunskoj protuvrijednosti po srednjem tečaju </w:t>
      </w:r>
      <w:r>
        <w:rPr>
          <w:shd w:val="clear" w:color="auto" w:fill="FFFFFF"/>
        </w:rPr>
        <w:t xml:space="preserve">HNB </w:t>
      </w:r>
      <w:r w:rsidRPr="00250E6E">
        <w:rPr>
          <w:shd w:val="clear" w:color="auto" w:fill="FFFFFF"/>
        </w:rPr>
        <w:t>na dan plaćanja, zajedno sa zakonskom zateznom kamatom i ostalim uvjetima</w:t>
      </w:r>
      <w:r>
        <w:rPr>
          <w:shd w:val="clear" w:color="auto" w:fill="FFFFFF"/>
        </w:rPr>
        <w:t xml:space="preserve">, </w:t>
      </w:r>
      <w:r w:rsidRPr="00250E6E">
        <w:rPr>
          <w:shd w:val="clear" w:color="auto" w:fill="FFFFFF"/>
        </w:rPr>
        <w:t xml:space="preserve">na ime: </w:t>
      </w:r>
      <w:r>
        <w:rPr>
          <w:bCs/>
          <w:shd w:val="clear" w:color="auto" w:fill="FFFFFF"/>
        </w:rPr>
        <w:t>KERMAS ULAGANJA d.o.o</w:t>
      </w:r>
      <w:r w:rsidRPr="00250E6E">
        <w:rPr>
          <w:bCs/>
          <w:shd w:val="clear" w:color="auto" w:fill="FFFFFF"/>
        </w:rPr>
        <w:t>,</w:t>
      </w:r>
      <w:r>
        <w:rPr>
          <w:bCs/>
          <w:shd w:val="clear" w:color="auto" w:fill="FFFFFF"/>
        </w:rPr>
        <w:t xml:space="preserve"> Pula, Dobrilina </w:t>
      </w:r>
      <w:r w:rsidRPr="00250E6E">
        <w:rPr>
          <w:bCs/>
          <w:shd w:val="clear" w:color="auto" w:fill="FFFFFF"/>
        </w:rPr>
        <w:t>9</w:t>
      </w:r>
      <w:r>
        <w:rPr>
          <w:bCs/>
          <w:shd w:val="clear" w:color="auto" w:fill="FFFFFF"/>
        </w:rPr>
        <w:t>,</w:t>
      </w:r>
    </w:p>
    <w:p w:rsidR="00653284" w:rsidRPr="00250E6E" w:rsidRDefault="00653284" w:rsidP="00653284">
      <w:pPr>
        <w:pStyle w:val="Tijeloteksta"/>
        <w:rPr>
          <w:bCs/>
          <w:shd w:val="clear" w:color="auto" w:fill="FFFFFF"/>
        </w:rPr>
      </w:pPr>
      <w:r>
        <w:rPr>
          <w:shd w:val="clear" w:color="auto" w:fill="FFFFFF"/>
        </w:rPr>
        <w:t>3.</w:t>
      </w:r>
      <w:r>
        <w:rPr>
          <w:shd w:val="clear" w:color="auto" w:fill="FFFFFF"/>
        </w:rPr>
        <w:tab/>
        <w:t>t</w:t>
      </w:r>
      <w:r w:rsidRPr="00250E6E">
        <w:rPr>
          <w:shd w:val="clear" w:color="auto" w:fill="FFFFFF"/>
        </w:rPr>
        <w:t xml:space="preserve">emeljem pravomoćne </w:t>
      </w:r>
      <w:r>
        <w:rPr>
          <w:shd w:val="clear" w:color="auto" w:fill="FFFFFF"/>
        </w:rPr>
        <w:t xml:space="preserve">i </w:t>
      </w:r>
      <w:r w:rsidRPr="00250E6E">
        <w:rPr>
          <w:shd w:val="clear" w:color="auto" w:fill="FFFFFF"/>
        </w:rPr>
        <w:t xml:space="preserve">ovršne </w:t>
      </w:r>
      <w:r>
        <w:rPr>
          <w:shd w:val="clear" w:color="auto" w:fill="FFFFFF"/>
        </w:rPr>
        <w:t>p</w:t>
      </w:r>
      <w:r w:rsidRPr="00250E6E">
        <w:rPr>
          <w:shd w:val="clear" w:color="auto" w:fill="FFFFFF"/>
        </w:rPr>
        <w:t xml:space="preserve">resude na temelju priznanja i </w:t>
      </w:r>
      <w:r>
        <w:rPr>
          <w:shd w:val="clear" w:color="auto" w:fill="FFFFFF"/>
        </w:rPr>
        <w:t>r</w:t>
      </w:r>
      <w:r w:rsidRPr="00250E6E">
        <w:rPr>
          <w:shd w:val="clear" w:color="auto" w:fill="FFFFFF"/>
        </w:rPr>
        <w:t>ješenja Trgovačkog suda u Rijeci, Staln</w:t>
      </w:r>
      <w:r>
        <w:rPr>
          <w:shd w:val="clear" w:color="auto" w:fill="FFFFFF"/>
        </w:rPr>
        <w:t>e</w:t>
      </w:r>
      <w:r w:rsidRPr="00250E6E">
        <w:rPr>
          <w:shd w:val="clear" w:color="auto" w:fill="FFFFFF"/>
        </w:rPr>
        <w:t xml:space="preserve"> služb</w:t>
      </w:r>
      <w:r>
        <w:rPr>
          <w:shd w:val="clear" w:color="auto" w:fill="FFFFFF"/>
        </w:rPr>
        <w:t>e</w:t>
      </w:r>
      <w:r w:rsidRPr="00250E6E">
        <w:rPr>
          <w:shd w:val="clear" w:color="auto" w:fill="FFFFFF"/>
        </w:rPr>
        <w:t xml:space="preserve"> u Pazinu, posl. br. 20 P-68/12-26 od 05. svibnja 2014</w:t>
      </w:r>
      <w:r>
        <w:rPr>
          <w:shd w:val="clear" w:color="auto" w:fill="FFFFFF"/>
        </w:rPr>
        <w:t>,</w:t>
      </w:r>
      <w:r w:rsidRPr="00250E6E">
        <w:rPr>
          <w:shd w:val="clear" w:color="auto" w:fill="FFFFFF"/>
        </w:rPr>
        <w:t xml:space="preserve"> uknjiže</w:t>
      </w:r>
      <w:r>
        <w:rPr>
          <w:shd w:val="clear" w:color="auto" w:fill="FFFFFF"/>
        </w:rPr>
        <w:t>no je</w:t>
      </w:r>
      <w:r w:rsidRPr="00250E6E">
        <w:rPr>
          <w:shd w:val="clear" w:color="auto" w:fill="FFFFFF"/>
        </w:rPr>
        <w:t xml:space="preserve"> pravo zaloga radi osiguranja novčane tražbine u iznosu od </w:t>
      </w:r>
      <w:r w:rsidRPr="008E4B49">
        <w:rPr>
          <w:color w:val="000000"/>
          <w:shd w:val="clear" w:color="auto" w:fill="FFFFFF"/>
        </w:rPr>
        <w:t>11.000.000,00</w:t>
      </w:r>
      <w:r w:rsidRPr="008E4B49">
        <w:rPr>
          <w:rStyle w:val="apple-converted-space"/>
          <w:color w:val="000000"/>
          <w:shd w:val="clear" w:color="auto" w:fill="FFFFFF"/>
        </w:rPr>
        <w:t> Eur</w:t>
      </w:r>
      <w:r w:rsidRPr="00250E6E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u kunskoj </w:t>
      </w:r>
      <w:r w:rsidRPr="00250E6E">
        <w:rPr>
          <w:shd w:val="clear" w:color="auto" w:fill="FFFFFF"/>
        </w:rPr>
        <w:t xml:space="preserve">protuvrijednosti prema srednjem tečaju HNB na dan isplate, zajedno sa zakonskom zateznom kamatom i ostalim uvjetima, na ime: </w:t>
      </w:r>
      <w:r>
        <w:rPr>
          <w:bCs/>
          <w:shd w:val="clear" w:color="auto" w:fill="FFFFFF"/>
        </w:rPr>
        <w:t>KERMAS ULAGANJA D.O.O</w:t>
      </w:r>
      <w:r w:rsidRPr="00250E6E">
        <w:rPr>
          <w:bCs/>
          <w:shd w:val="clear" w:color="auto" w:fill="FFFFFF"/>
        </w:rPr>
        <w:t>,</w:t>
      </w:r>
      <w:r>
        <w:rPr>
          <w:bCs/>
          <w:shd w:val="clear" w:color="auto" w:fill="FFFFFF"/>
        </w:rPr>
        <w:t xml:space="preserve"> Pula, Dobrilina </w:t>
      </w:r>
      <w:r w:rsidRPr="00250E6E">
        <w:rPr>
          <w:bCs/>
          <w:shd w:val="clear" w:color="auto" w:fill="FFFFFF"/>
        </w:rPr>
        <w:t>9</w:t>
      </w:r>
      <w:r>
        <w:rPr>
          <w:bCs/>
          <w:shd w:val="clear" w:color="auto" w:fill="FFFFFF"/>
        </w:rPr>
        <w:t>,</w:t>
      </w:r>
    </w:p>
    <w:p w:rsidR="00653284" w:rsidRPr="00F81C60" w:rsidRDefault="00653284" w:rsidP="00653284">
      <w:pPr>
        <w:pStyle w:val="Tijeloteksta"/>
      </w:pPr>
      <w:r>
        <w:rPr>
          <w:shd w:val="clear" w:color="auto" w:fill="FFFFFF"/>
        </w:rPr>
        <w:t>4.</w:t>
      </w:r>
      <w:r>
        <w:rPr>
          <w:shd w:val="clear" w:color="auto" w:fill="FFFFFF"/>
        </w:rPr>
        <w:tab/>
        <w:t>t</w:t>
      </w:r>
      <w:r w:rsidRPr="00250E6E">
        <w:rPr>
          <w:shd w:val="clear" w:color="auto" w:fill="FFFFFF"/>
        </w:rPr>
        <w:t xml:space="preserve">emeljem Rješenja o osiguranju </w:t>
      </w:r>
      <w:r>
        <w:rPr>
          <w:shd w:val="clear" w:color="auto" w:fill="FFFFFF"/>
        </w:rPr>
        <w:t xml:space="preserve">Općinskog suda u Bujama, </w:t>
      </w:r>
      <w:r w:rsidRPr="00250E6E">
        <w:rPr>
          <w:shd w:val="clear" w:color="auto" w:fill="FFFFFF"/>
        </w:rPr>
        <w:t>posl.br. Ovr-477/14-2</w:t>
      </w:r>
      <w:r>
        <w:rPr>
          <w:shd w:val="clear" w:color="auto" w:fill="FFFFFF"/>
        </w:rPr>
        <w:t>,</w:t>
      </w:r>
      <w:r w:rsidRPr="00250E6E">
        <w:rPr>
          <w:shd w:val="clear" w:color="auto" w:fill="FFFFFF"/>
        </w:rPr>
        <w:t xml:space="preserve">  </w:t>
      </w:r>
      <w:r>
        <w:rPr>
          <w:shd w:val="clear" w:color="auto" w:fill="FFFFFF"/>
        </w:rPr>
        <w:t>od 18. srpnja 2014</w:t>
      </w:r>
      <w:r w:rsidRPr="00250E6E">
        <w:rPr>
          <w:shd w:val="clear" w:color="auto" w:fill="FFFFFF"/>
        </w:rPr>
        <w:t>, uknjiže</w:t>
      </w:r>
      <w:r>
        <w:rPr>
          <w:shd w:val="clear" w:color="auto" w:fill="FFFFFF"/>
        </w:rPr>
        <w:t>no je</w:t>
      </w:r>
      <w:r w:rsidRPr="00250E6E">
        <w:rPr>
          <w:shd w:val="clear" w:color="auto" w:fill="FFFFFF"/>
        </w:rPr>
        <w:t xml:space="preserve"> založno pravo radi osiguranja novčane tražbine u iznosu od </w:t>
      </w:r>
      <w:r w:rsidRPr="008E4B49">
        <w:rPr>
          <w:color w:val="000000"/>
          <w:shd w:val="clear" w:color="auto" w:fill="FFFFFF"/>
        </w:rPr>
        <w:lastRenderedPageBreak/>
        <w:t>11.269.301,00</w:t>
      </w:r>
      <w:r w:rsidRPr="008E4B49">
        <w:rPr>
          <w:rStyle w:val="apple-converted-space"/>
          <w:color w:val="000000"/>
          <w:shd w:val="clear" w:color="auto" w:fill="FFFFFF"/>
        </w:rPr>
        <w:t> Eur</w:t>
      </w:r>
      <w:r>
        <w:rPr>
          <w:rStyle w:val="apple-converted-space"/>
          <w:color w:val="000000"/>
          <w:shd w:val="clear" w:color="auto" w:fill="FFFFFF"/>
        </w:rPr>
        <w:t xml:space="preserve"> plativo </w:t>
      </w:r>
      <w:r w:rsidRPr="00250E6E">
        <w:rPr>
          <w:shd w:val="clear" w:color="auto" w:fill="FFFFFF"/>
        </w:rPr>
        <w:t xml:space="preserve">u kunskoj protuvrijednosti po srednjem tečaju </w:t>
      </w:r>
      <w:r>
        <w:rPr>
          <w:shd w:val="clear" w:color="auto" w:fill="FFFFFF"/>
        </w:rPr>
        <w:t xml:space="preserve">HNB </w:t>
      </w:r>
      <w:r w:rsidRPr="00250E6E">
        <w:rPr>
          <w:shd w:val="clear" w:color="auto" w:fill="FFFFFF"/>
        </w:rPr>
        <w:t>na dan plaćanja, zajedno sa zakonskom zateznom kamatom</w:t>
      </w:r>
      <w:r>
        <w:rPr>
          <w:shd w:val="clear" w:color="auto" w:fill="FFFFFF"/>
        </w:rPr>
        <w:t xml:space="preserve"> i</w:t>
      </w:r>
      <w:r w:rsidRPr="00250E6E">
        <w:rPr>
          <w:shd w:val="clear" w:color="auto" w:fill="FFFFFF"/>
        </w:rPr>
        <w:t xml:space="preserve">  troškovima, na ime: </w:t>
      </w:r>
      <w:r w:rsidRPr="00F81C60">
        <w:rPr>
          <w:bCs/>
          <w:shd w:val="clear" w:color="auto" w:fill="FFFFFF"/>
        </w:rPr>
        <w:t>KERMAS HOLDING LIMITED,</w:t>
      </w:r>
      <w:r>
        <w:rPr>
          <w:bCs/>
          <w:shd w:val="clear" w:color="auto" w:fill="FFFFFF"/>
        </w:rPr>
        <w:t xml:space="preserve"> </w:t>
      </w:r>
      <w:r w:rsidRPr="00F81C60">
        <w:rPr>
          <w:bCs/>
          <w:shd w:val="clear" w:color="auto" w:fill="FFFFFF"/>
        </w:rPr>
        <w:t>M</w:t>
      </w:r>
      <w:r>
        <w:rPr>
          <w:bCs/>
          <w:shd w:val="clear" w:color="auto" w:fill="FFFFFF"/>
        </w:rPr>
        <w:t>alta</w:t>
      </w:r>
      <w:r w:rsidRPr="00F81C60">
        <w:rPr>
          <w:bCs/>
          <w:shd w:val="clear" w:color="auto" w:fill="FFFFFF"/>
        </w:rPr>
        <w:t>, F</w:t>
      </w:r>
      <w:r>
        <w:rPr>
          <w:bCs/>
          <w:shd w:val="clear" w:color="auto" w:fill="FFFFFF"/>
        </w:rPr>
        <w:t xml:space="preserve">loriana </w:t>
      </w:r>
      <w:r w:rsidRPr="00F81C60">
        <w:rPr>
          <w:bCs/>
          <w:shd w:val="clear" w:color="auto" w:fill="FFFFFF"/>
        </w:rPr>
        <w:t>F</w:t>
      </w:r>
      <w:r>
        <w:rPr>
          <w:bCs/>
          <w:shd w:val="clear" w:color="auto" w:fill="FFFFFF"/>
        </w:rPr>
        <w:t>rn</w:t>
      </w:r>
      <w:r w:rsidRPr="00F81C60">
        <w:rPr>
          <w:bCs/>
          <w:shd w:val="clear" w:color="auto" w:fill="FFFFFF"/>
        </w:rPr>
        <w:t xml:space="preserve"> 1400, S</w:t>
      </w:r>
      <w:r>
        <w:rPr>
          <w:bCs/>
          <w:shd w:val="clear" w:color="auto" w:fill="FFFFFF"/>
        </w:rPr>
        <w:t>t</w:t>
      </w:r>
      <w:r w:rsidRPr="00F81C60">
        <w:rPr>
          <w:bCs/>
          <w:shd w:val="clear" w:color="auto" w:fill="FFFFFF"/>
        </w:rPr>
        <w:t>. A</w:t>
      </w:r>
      <w:r>
        <w:rPr>
          <w:bCs/>
          <w:shd w:val="clear" w:color="auto" w:fill="FFFFFF"/>
        </w:rPr>
        <w:t>nne</w:t>
      </w:r>
      <w:r w:rsidRPr="00F81C60">
        <w:rPr>
          <w:bCs/>
          <w:shd w:val="clear" w:color="auto" w:fill="FFFFFF"/>
        </w:rPr>
        <w:t xml:space="preserve"> S</w:t>
      </w:r>
      <w:r>
        <w:rPr>
          <w:bCs/>
          <w:shd w:val="clear" w:color="auto" w:fill="FFFFFF"/>
        </w:rPr>
        <w:t>treet</w:t>
      </w:r>
      <w:r w:rsidRPr="00F81C60">
        <w:rPr>
          <w:bCs/>
          <w:shd w:val="clear" w:color="auto" w:fill="FFFFFF"/>
        </w:rPr>
        <w:t>, E</w:t>
      </w:r>
      <w:r>
        <w:rPr>
          <w:bCs/>
          <w:shd w:val="clear" w:color="auto" w:fill="FFFFFF"/>
        </w:rPr>
        <w:t>urope</w:t>
      </w:r>
      <w:r w:rsidRPr="00F81C60">
        <w:rPr>
          <w:bCs/>
          <w:shd w:val="clear" w:color="auto" w:fill="FFFFFF"/>
        </w:rPr>
        <w:t xml:space="preserve"> C</w:t>
      </w:r>
      <w:r>
        <w:rPr>
          <w:bCs/>
          <w:shd w:val="clear" w:color="auto" w:fill="FFFFFF"/>
        </w:rPr>
        <w:t>entre</w:t>
      </w:r>
      <w:r w:rsidRPr="00F81C60">
        <w:rPr>
          <w:bCs/>
          <w:shd w:val="clear" w:color="auto" w:fill="FFFFFF"/>
        </w:rPr>
        <w:t>, 2</w:t>
      </w:r>
      <w:r>
        <w:rPr>
          <w:bCs/>
          <w:shd w:val="clear" w:color="auto" w:fill="FFFFFF"/>
        </w:rPr>
        <w:t>nd</w:t>
      </w:r>
      <w:r w:rsidRPr="00F81C60">
        <w:rPr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>floor.</w:t>
      </w:r>
    </w:p>
    <w:p w:rsidR="00653284" w:rsidRDefault="00653284" w:rsidP="00653284">
      <w:pPr>
        <w:pStyle w:val="Tijeloteksta"/>
      </w:pPr>
    </w:p>
    <w:p w:rsidR="00284AE8" w:rsidRDefault="00284AE8" w:rsidP="00C74B7C">
      <w:pPr>
        <w:pStyle w:val="Tijeloteksta"/>
      </w:pPr>
      <w:r>
        <w:t>Z</w:t>
      </w:r>
      <w:r w:rsidR="00D744E3">
        <w:t>aložna pra</w:t>
      </w:r>
      <w:r w:rsidR="006C214D">
        <w:t xml:space="preserve">va </w:t>
      </w:r>
      <w:r w:rsidR="00D744E3">
        <w:t xml:space="preserve">vjerovnika </w:t>
      </w:r>
      <w:r w:rsidR="00D744E3">
        <w:rPr>
          <w:bCs/>
          <w:shd w:val="clear" w:color="auto" w:fill="FFFFFF"/>
        </w:rPr>
        <w:t>KERMAS ULAGANJA D.O.O</w:t>
      </w:r>
      <w:r w:rsidR="00D744E3" w:rsidRPr="00250E6E">
        <w:rPr>
          <w:bCs/>
          <w:shd w:val="clear" w:color="auto" w:fill="FFFFFF"/>
        </w:rPr>
        <w:t>,</w:t>
      </w:r>
      <w:r w:rsidR="00D744E3">
        <w:rPr>
          <w:bCs/>
          <w:shd w:val="clear" w:color="auto" w:fill="FFFFFF"/>
        </w:rPr>
        <w:t xml:space="preserve"> Pula, Dobrilina </w:t>
      </w:r>
      <w:r w:rsidR="00D744E3" w:rsidRPr="00250E6E">
        <w:rPr>
          <w:bCs/>
          <w:shd w:val="clear" w:color="auto" w:fill="FFFFFF"/>
        </w:rPr>
        <w:t>9</w:t>
      </w:r>
      <w:r w:rsidR="00D744E3">
        <w:rPr>
          <w:bCs/>
          <w:shd w:val="clear" w:color="auto" w:fill="FFFFFF"/>
        </w:rPr>
        <w:t>,</w:t>
      </w:r>
      <w:r w:rsidR="006C214D">
        <w:rPr>
          <w:bCs/>
          <w:shd w:val="clear" w:color="auto" w:fill="FFFFFF"/>
        </w:rPr>
        <w:t xml:space="preserve"> </w:t>
      </w:r>
      <w:r w:rsidR="006C214D">
        <w:t xml:space="preserve">upisana su na nekretninama stečajnog dužnika radi osiguranja namirenja potraživanja vjerovnika </w:t>
      </w:r>
      <w:r w:rsidR="00D744E3">
        <w:t xml:space="preserve">prema dužniku Dragi Radoloviću, bivšem vlasniku i članu uprave </w:t>
      </w:r>
      <w:r w:rsidR="006C214D">
        <w:t xml:space="preserve">stečajnog </w:t>
      </w:r>
      <w:r w:rsidR="00D744E3">
        <w:t xml:space="preserve">dužnika, temeljem </w:t>
      </w:r>
      <w:r w:rsidR="006C214D">
        <w:t xml:space="preserve">rješenja o osiguranju Općinskog suda u Bujama, posl. br. Ovr-348/14-21 od 18. lipnja </w:t>
      </w:r>
      <w:r w:rsidR="00C74B7C">
        <w:t>2014</w:t>
      </w:r>
      <w:r w:rsidR="004F2252">
        <w:t>. godine</w:t>
      </w:r>
      <w:r w:rsidR="00C74B7C">
        <w:t xml:space="preserve"> i</w:t>
      </w:r>
      <w:r w:rsidR="006C214D">
        <w:t xml:space="preserve"> </w:t>
      </w:r>
      <w:r w:rsidR="00D744E3">
        <w:t xml:space="preserve">presude Trgovačkog suda u Pazinu, </w:t>
      </w:r>
      <w:r w:rsidR="006C214D">
        <w:t>posl. br. P-68/12-26, od 5. svibnja 2014. godine</w:t>
      </w:r>
      <w:r w:rsidR="00C74B7C">
        <w:t xml:space="preserve">. </w:t>
      </w:r>
    </w:p>
    <w:p w:rsidR="00284AE8" w:rsidRDefault="00C74B7C" w:rsidP="00C74B7C">
      <w:pPr>
        <w:pStyle w:val="Tijeloteksta"/>
      </w:pPr>
      <w:r>
        <w:t xml:space="preserve">Također, </w:t>
      </w:r>
      <w:r w:rsidR="006C214D">
        <w:t>založn</w:t>
      </w:r>
      <w:r>
        <w:t>o</w:t>
      </w:r>
      <w:r w:rsidR="006C214D">
        <w:t xml:space="preserve"> prav</w:t>
      </w:r>
      <w:r>
        <w:t>o</w:t>
      </w:r>
      <w:r w:rsidR="006C214D">
        <w:t xml:space="preserve"> vjerovnika </w:t>
      </w:r>
      <w:r w:rsidR="006C214D" w:rsidRPr="00F81C60">
        <w:rPr>
          <w:bCs/>
          <w:shd w:val="clear" w:color="auto" w:fill="FFFFFF"/>
        </w:rPr>
        <w:t>KERMAS HOLDING LIMITED,</w:t>
      </w:r>
      <w:r w:rsidR="006C214D">
        <w:rPr>
          <w:bCs/>
          <w:shd w:val="clear" w:color="auto" w:fill="FFFFFF"/>
        </w:rPr>
        <w:t xml:space="preserve"> </w:t>
      </w:r>
      <w:r w:rsidR="006C214D" w:rsidRPr="00F81C60">
        <w:rPr>
          <w:bCs/>
          <w:shd w:val="clear" w:color="auto" w:fill="FFFFFF"/>
        </w:rPr>
        <w:t>M</w:t>
      </w:r>
      <w:r w:rsidR="006C214D">
        <w:rPr>
          <w:bCs/>
          <w:shd w:val="clear" w:color="auto" w:fill="FFFFFF"/>
        </w:rPr>
        <w:t>alta</w:t>
      </w:r>
      <w:r w:rsidR="006C214D" w:rsidRPr="00F81C60">
        <w:rPr>
          <w:bCs/>
          <w:shd w:val="clear" w:color="auto" w:fill="FFFFFF"/>
        </w:rPr>
        <w:t>, F</w:t>
      </w:r>
      <w:r w:rsidR="006C214D">
        <w:rPr>
          <w:bCs/>
          <w:shd w:val="clear" w:color="auto" w:fill="FFFFFF"/>
        </w:rPr>
        <w:t xml:space="preserve">loriana </w:t>
      </w:r>
      <w:r w:rsidR="006C214D" w:rsidRPr="00F81C60">
        <w:rPr>
          <w:bCs/>
          <w:shd w:val="clear" w:color="auto" w:fill="FFFFFF"/>
        </w:rPr>
        <w:t>F</w:t>
      </w:r>
      <w:r w:rsidR="006C214D">
        <w:rPr>
          <w:bCs/>
          <w:shd w:val="clear" w:color="auto" w:fill="FFFFFF"/>
        </w:rPr>
        <w:t>rn</w:t>
      </w:r>
      <w:r w:rsidR="006C214D" w:rsidRPr="00F81C60">
        <w:rPr>
          <w:bCs/>
          <w:shd w:val="clear" w:color="auto" w:fill="FFFFFF"/>
        </w:rPr>
        <w:t xml:space="preserve"> 1400, S</w:t>
      </w:r>
      <w:r w:rsidR="006C214D">
        <w:rPr>
          <w:bCs/>
          <w:shd w:val="clear" w:color="auto" w:fill="FFFFFF"/>
        </w:rPr>
        <w:t>t</w:t>
      </w:r>
      <w:r w:rsidR="006C214D" w:rsidRPr="00F81C60">
        <w:rPr>
          <w:bCs/>
          <w:shd w:val="clear" w:color="auto" w:fill="FFFFFF"/>
        </w:rPr>
        <w:t>. A</w:t>
      </w:r>
      <w:r w:rsidR="006C214D">
        <w:rPr>
          <w:bCs/>
          <w:shd w:val="clear" w:color="auto" w:fill="FFFFFF"/>
        </w:rPr>
        <w:t>nne</w:t>
      </w:r>
      <w:r w:rsidR="006C214D" w:rsidRPr="00F81C60">
        <w:rPr>
          <w:bCs/>
          <w:shd w:val="clear" w:color="auto" w:fill="FFFFFF"/>
        </w:rPr>
        <w:t xml:space="preserve"> S</w:t>
      </w:r>
      <w:r w:rsidR="006C214D">
        <w:rPr>
          <w:bCs/>
          <w:shd w:val="clear" w:color="auto" w:fill="FFFFFF"/>
        </w:rPr>
        <w:t>treet</w:t>
      </w:r>
      <w:r w:rsidR="006C214D" w:rsidRPr="00F81C60">
        <w:rPr>
          <w:bCs/>
          <w:shd w:val="clear" w:color="auto" w:fill="FFFFFF"/>
        </w:rPr>
        <w:t>, E</w:t>
      </w:r>
      <w:r w:rsidR="006C214D">
        <w:rPr>
          <w:bCs/>
          <w:shd w:val="clear" w:color="auto" w:fill="FFFFFF"/>
        </w:rPr>
        <w:t>urope</w:t>
      </w:r>
      <w:r w:rsidR="006C214D" w:rsidRPr="00F81C60">
        <w:rPr>
          <w:bCs/>
          <w:shd w:val="clear" w:color="auto" w:fill="FFFFFF"/>
        </w:rPr>
        <w:t xml:space="preserve"> C</w:t>
      </w:r>
      <w:r w:rsidR="006C214D">
        <w:rPr>
          <w:bCs/>
          <w:shd w:val="clear" w:color="auto" w:fill="FFFFFF"/>
        </w:rPr>
        <w:t>entre</w:t>
      </w:r>
      <w:r w:rsidR="006C214D" w:rsidRPr="00F81C60">
        <w:rPr>
          <w:bCs/>
          <w:shd w:val="clear" w:color="auto" w:fill="FFFFFF"/>
        </w:rPr>
        <w:t xml:space="preserve">, </w:t>
      </w:r>
      <w:r w:rsidR="006C214D">
        <w:t>upisan</w:t>
      </w:r>
      <w:r>
        <w:t>o</w:t>
      </w:r>
      <w:r w:rsidR="006C214D">
        <w:t xml:space="preserve"> </w:t>
      </w:r>
      <w:r>
        <w:t>je</w:t>
      </w:r>
      <w:r w:rsidR="006C214D">
        <w:t xml:space="preserve"> na nekretninama stečajnog dužnika radi osiguranja namirenja potraživanja vjerovnika prema dužniku Dragi Radoloviću,  temeljem</w:t>
      </w:r>
      <w:r>
        <w:t xml:space="preserve"> </w:t>
      </w:r>
      <w:r w:rsidR="006C214D">
        <w:t>rješenja o osiguranju Općinskog suda u Bujama, posl. br. Ovr-477/14-2 od 18. srpnja 2014</w:t>
      </w:r>
      <w:r>
        <w:t xml:space="preserve">. godine. </w:t>
      </w:r>
    </w:p>
    <w:p w:rsidR="00C74B7C" w:rsidRDefault="00C74B7C" w:rsidP="00C74B7C">
      <w:pPr>
        <w:pStyle w:val="Tijeloteksta"/>
      </w:pPr>
      <w:r>
        <w:t xml:space="preserve">Pravne radnje stečajnog dužnika, </w:t>
      </w:r>
      <w:r w:rsidR="00DD1C73">
        <w:t xml:space="preserve">temeljem </w:t>
      </w:r>
      <w:r>
        <w:t>koji</w:t>
      </w:r>
      <w:r w:rsidR="00DD1C73">
        <w:t>h</w:t>
      </w:r>
      <w:r>
        <w:t xml:space="preserve"> su navedeni vjerovnici </w:t>
      </w:r>
      <w:r w:rsidR="00DD1C73">
        <w:t xml:space="preserve">ishodili </w:t>
      </w:r>
      <w:r>
        <w:t>upis</w:t>
      </w:r>
      <w:r w:rsidR="00DD1C73">
        <w:t>e</w:t>
      </w:r>
      <w:r>
        <w:t xml:space="preserve"> založnih prava </w:t>
      </w:r>
      <w:r w:rsidR="007A4448">
        <w:t xml:space="preserve">na nekretninama stečajnog dužnika, </w:t>
      </w:r>
      <w:r w:rsidR="00284AE8">
        <w:t xml:space="preserve">odnosno temeljem kojih su donesena rješenja </w:t>
      </w:r>
      <w:r w:rsidR="007A4448">
        <w:t xml:space="preserve">o osiguranju </w:t>
      </w:r>
      <w:r w:rsidR="00284AE8">
        <w:t>Općinskog suda u Bujama, posl. br.  Ovr-348/14-21 od 18. lipnja 2014</w:t>
      </w:r>
      <w:r w:rsidR="007A4448">
        <w:t>. godine i</w:t>
      </w:r>
      <w:r w:rsidR="00B43086">
        <w:t xml:space="preserve"> posl. br. Ovr-477/14-2 od 18. srpnja 2014. godine, te presud</w:t>
      </w:r>
      <w:r w:rsidR="007A4448">
        <w:t>a</w:t>
      </w:r>
      <w:r w:rsidR="00B43086">
        <w:t xml:space="preserve"> Trgovačkog suda u Pazinu, posl. br. P-68/12-26</w:t>
      </w:r>
      <w:r w:rsidR="007E0FD4">
        <w:t xml:space="preserve"> </w:t>
      </w:r>
      <w:r w:rsidR="00B43086">
        <w:t xml:space="preserve"> od 5. svibnja 2014. godine, </w:t>
      </w:r>
      <w:r>
        <w:t xml:space="preserve">pobojne su temeljem  odredbi čl. </w:t>
      </w:r>
      <w:r w:rsidR="007E0FD4">
        <w:t xml:space="preserve">198. i </w:t>
      </w:r>
      <w:r>
        <w:t>203. Stečajnog zakona</w:t>
      </w:r>
      <w:r w:rsidR="00DD1C73">
        <w:t xml:space="preserve"> (Narodne novine br. 71/15, dalje: Stečajni zakon)</w:t>
      </w:r>
      <w:r>
        <w:t>.</w:t>
      </w:r>
    </w:p>
    <w:p w:rsidR="006C214D" w:rsidRDefault="006C214D" w:rsidP="00653284">
      <w:pPr>
        <w:pStyle w:val="Tijeloteksta"/>
      </w:pPr>
    </w:p>
    <w:p w:rsidR="00653284" w:rsidRDefault="00653284" w:rsidP="00653284">
      <w:pPr>
        <w:pStyle w:val="Tijeloteksta"/>
      </w:pPr>
      <w:r>
        <w:t xml:space="preserve">Dužnik nema radnika u radnom odnosu, a </w:t>
      </w:r>
      <w:r w:rsidR="00E00A2B">
        <w:t xml:space="preserve"> </w:t>
      </w:r>
      <w:r>
        <w:t>iz računa dobiti i gubitka za razdoblje od 1. siječnja 2014. do 31. prosinca 2014. godine razvidno je da dužnik ne obavlja djelatnost, jer u navedenom razdoblju nije ostvario nikakav prihod, dok je imao ukupan rashod u iznosu od 1.546,08 kn.</w:t>
      </w:r>
    </w:p>
    <w:p w:rsidR="00653284" w:rsidRDefault="00653284" w:rsidP="00653284">
      <w:pPr>
        <w:pStyle w:val="Tijeloteksta"/>
        <w:rPr>
          <w:b/>
        </w:rPr>
      </w:pPr>
    </w:p>
    <w:p w:rsidR="00E00A2B" w:rsidRDefault="00E00A2B" w:rsidP="00653284">
      <w:pPr>
        <w:pStyle w:val="Tijeloteksta"/>
        <w:rPr>
          <w:b/>
        </w:rPr>
      </w:pPr>
    </w:p>
    <w:p w:rsidR="00653284" w:rsidRDefault="00653284" w:rsidP="00653284">
      <w:pPr>
        <w:pStyle w:val="Tijeloteksta"/>
        <w:rPr>
          <w:b/>
        </w:rPr>
      </w:pPr>
    </w:p>
    <w:p w:rsidR="00653284" w:rsidRPr="00A745A3" w:rsidRDefault="00653284" w:rsidP="00653284">
      <w:pPr>
        <w:pStyle w:val="Tijeloteksta"/>
        <w:rPr>
          <w:b/>
        </w:rPr>
      </w:pPr>
      <w:r>
        <w:rPr>
          <w:b/>
        </w:rPr>
        <w:t>IV</w:t>
      </w:r>
      <w:r>
        <w:rPr>
          <w:b/>
        </w:rPr>
        <w:tab/>
      </w:r>
      <w:r w:rsidRPr="00A745A3">
        <w:rPr>
          <w:b/>
        </w:rPr>
        <w:t>ZAKLJUČ</w:t>
      </w:r>
      <w:r w:rsidR="00595FD4">
        <w:rPr>
          <w:b/>
        </w:rPr>
        <w:t>CI</w:t>
      </w:r>
    </w:p>
    <w:p w:rsidR="00653284" w:rsidRDefault="00653284" w:rsidP="00653284">
      <w:pPr>
        <w:pStyle w:val="Tijeloteksta"/>
      </w:pPr>
    </w:p>
    <w:p w:rsidR="00653284" w:rsidRDefault="00595FD4" w:rsidP="00653284">
      <w:pPr>
        <w:pStyle w:val="Tijeloteksta"/>
      </w:pPr>
      <w:r>
        <w:t>1.</w:t>
      </w:r>
      <w:r>
        <w:tab/>
      </w:r>
      <w:r w:rsidR="003511CF">
        <w:t xml:space="preserve">Temeljem </w:t>
      </w:r>
      <w:r w:rsidR="000D5F7D">
        <w:t>odredb</w:t>
      </w:r>
      <w:r w:rsidR="003511CF">
        <w:t xml:space="preserve">i </w:t>
      </w:r>
      <w:r w:rsidR="000D5F7D">
        <w:t xml:space="preserve">čl. </w:t>
      </w:r>
      <w:r w:rsidR="003511CF">
        <w:t xml:space="preserve">169, st. </w:t>
      </w:r>
      <w:r w:rsidR="000D5F7D">
        <w:t>5. i 6. Stečajnog zakona</w:t>
      </w:r>
      <w:r w:rsidR="00843E49">
        <w:t>,</w:t>
      </w:r>
      <w:r w:rsidR="000D5F7D">
        <w:t xml:space="preserve"> ne</w:t>
      </w:r>
      <w:r w:rsidR="009F6E77">
        <w:t xml:space="preserve">kretnine </w:t>
      </w:r>
      <w:r w:rsidR="000D5F7D">
        <w:t xml:space="preserve">stečajnog </w:t>
      </w:r>
      <w:r w:rsidR="009F6E77">
        <w:t xml:space="preserve">dužnika, oznaka k.č.br: 1751/1, 1751/2, 391  Zgr, 1854/9 i 184/773 dijela k.č.br. 1854/8, sve k.o. Grožnjan, prodavat će </w:t>
      </w:r>
      <w:r w:rsidR="000D5F7D">
        <w:t>naslovni sud</w:t>
      </w:r>
      <w:r w:rsidR="003511CF">
        <w:t xml:space="preserve"> u stečajnom postupku</w:t>
      </w:r>
      <w:r w:rsidR="000D5F7D">
        <w:t xml:space="preserve">, primjenom pravila o unovčenju predmeta na kojima postoji razlučno pravo. </w:t>
      </w:r>
    </w:p>
    <w:p w:rsidR="00653284" w:rsidRDefault="00653284" w:rsidP="00653284">
      <w:pPr>
        <w:pStyle w:val="Tijeloteksta"/>
      </w:pPr>
    </w:p>
    <w:p w:rsidR="00843E49" w:rsidRDefault="00595FD4" w:rsidP="00653284">
      <w:pPr>
        <w:pStyle w:val="Tijeloteksta"/>
      </w:pPr>
      <w:r>
        <w:t>2.</w:t>
      </w:r>
      <w:r>
        <w:tab/>
        <w:t xml:space="preserve">Skupština vjerovnika treba odlučiti o pokretanju postupka </w:t>
      </w:r>
      <w:r w:rsidR="00843E49">
        <w:t xml:space="preserve">radi </w:t>
      </w:r>
      <w:r>
        <w:t>pobijanja pravnih radnji stečajnog dužnika</w:t>
      </w:r>
      <w:r w:rsidR="003511CF">
        <w:t xml:space="preserve"> </w:t>
      </w:r>
      <w:r w:rsidR="00843E49">
        <w:t xml:space="preserve">temeljem kojih je vjerovnik </w:t>
      </w:r>
      <w:r w:rsidR="00843E49">
        <w:rPr>
          <w:bCs/>
          <w:shd w:val="clear" w:color="auto" w:fill="FFFFFF"/>
        </w:rPr>
        <w:t>KERMAS ULAGANJA D.O.O</w:t>
      </w:r>
      <w:r w:rsidR="00843E49" w:rsidRPr="00250E6E">
        <w:rPr>
          <w:bCs/>
          <w:shd w:val="clear" w:color="auto" w:fill="FFFFFF"/>
        </w:rPr>
        <w:t>,</w:t>
      </w:r>
      <w:r w:rsidR="00843E49">
        <w:rPr>
          <w:bCs/>
          <w:shd w:val="clear" w:color="auto" w:fill="FFFFFF"/>
        </w:rPr>
        <w:t xml:space="preserve"> Pula, Dobrilina </w:t>
      </w:r>
      <w:r w:rsidR="00843E49" w:rsidRPr="00250E6E">
        <w:rPr>
          <w:bCs/>
          <w:shd w:val="clear" w:color="auto" w:fill="FFFFFF"/>
        </w:rPr>
        <w:t>9</w:t>
      </w:r>
      <w:r w:rsidR="00843E49">
        <w:rPr>
          <w:bCs/>
          <w:shd w:val="clear" w:color="auto" w:fill="FFFFFF"/>
        </w:rPr>
        <w:t xml:space="preserve">, </w:t>
      </w:r>
      <w:r w:rsidR="00843E49">
        <w:t xml:space="preserve">na nekretninama stečajnog dužnika ishodio upis založnih prava radi osiguranja namirenja </w:t>
      </w:r>
      <w:r w:rsidR="003511CF">
        <w:t>svo</w:t>
      </w:r>
      <w:r w:rsidR="00E00A2B">
        <w:t>jih</w:t>
      </w:r>
      <w:r w:rsidR="003511CF">
        <w:t xml:space="preserve"> </w:t>
      </w:r>
      <w:r w:rsidR="00843E49">
        <w:t xml:space="preserve">potraživanja prema dužniku Dragi Radoloviću, odnosno temeljem kojih </w:t>
      </w:r>
      <w:r w:rsidR="00C55D70">
        <w:t>je</w:t>
      </w:r>
      <w:r w:rsidR="00843E49">
        <w:t xml:space="preserve"> donesen</w:t>
      </w:r>
      <w:r w:rsidR="00C55D70">
        <w:t>o</w:t>
      </w:r>
      <w:r w:rsidR="00843E49">
        <w:t xml:space="preserve"> rješenj</w:t>
      </w:r>
      <w:r w:rsidR="00C55D70">
        <w:t>e</w:t>
      </w:r>
      <w:r w:rsidR="00843E49">
        <w:t xml:space="preserve"> o osiguranju Općinskog suda u Bujama, posl. br. Ovr-348/14-21 od 18. lipnja 2014</w:t>
      </w:r>
      <w:r w:rsidR="00E00A2B">
        <w:t>. godine</w:t>
      </w:r>
      <w:r w:rsidR="00843E49">
        <w:t xml:space="preserve"> i presuda Trgovačkog suda u Pazinu, posl. br. P-68/12-26 od 5. svibnja 2014. godine. Također, Skupština vjerovnika treba odlučiti o pokretanju postupka radi pobijanja pravn</w:t>
      </w:r>
      <w:r w:rsidR="00DD1D50">
        <w:t>e</w:t>
      </w:r>
      <w:r w:rsidR="00843E49">
        <w:t xml:space="preserve"> radnj</w:t>
      </w:r>
      <w:r w:rsidR="00DD1D50">
        <w:t>e</w:t>
      </w:r>
      <w:r w:rsidR="00843E49">
        <w:t xml:space="preserve"> stečajnog dužnika temeljem koj</w:t>
      </w:r>
      <w:r w:rsidR="00DD1D50">
        <w:t>e</w:t>
      </w:r>
      <w:r w:rsidR="00843E49">
        <w:t xml:space="preserve"> je vjerovnik </w:t>
      </w:r>
      <w:r w:rsidR="00843E49" w:rsidRPr="00F81C60">
        <w:rPr>
          <w:bCs/>
          <w:shd w:val="clear" w:color="auto" w:fill="FFFFFF"/>
        </w:rPr>
        <w:t>KERMAS HOLDING LIMITED,</w:t>
      </w:r>
      <w:r w:rsidR="00843E49">
        <w:rPr>
          <w:bCs/>
          <w:shd w:val="clear" w:color="auto" w:fill="FFFFFF"/>
        </w:rPr>
        <w:t xml:space="preserve"> </w:t>
      </w:r>
      <w:r w:rsidR="00843E49" w:rsidRPr="00F81C60">
        <w:rPr>
          <w:bCs/>
          <w:shd w:val="clear" w:color="auto" w:fill="FFFFFF"/>
        </w:rPr>
        <w:t>M</w:t>
      </w:r>
      <w:r w:rsidR="00843E49">
        <w:rPr>
          <w:bCs/>
          <w:shd w:val="clear" w:color="auto" w:fill="FFFFFF"/>
        </w:rPr>
        <w:t>alta</w:t>
      </w:r>
      <w:r w:rsidR="00843E49" w:rsidRPr="00F81C60">
        <w:rPr>
          <w:bCs/>
          <w:shd w:val="clear" w:color="auto" w:fill="FFFFFF"/>
        </w:rPr>
        <w:t>, F</w:t>
      </w:r>
      <w:r w:rsidR="00843E49">
        <w:rPr>
          <w:bCs/>
          <w:shd w:val="clear" w:color="auto" w:fill="FFFFFF"/>
        </w:rPr>
        <w:t xml:space="preserve">loriana </w:t>
      </w:r>
      <w:r w:rsidR="00843E49" w:rsidRPr="00F81C60">
        <w:rPr>
          <w:bCs/>
          <w:shd w:val="clear" w:color="auto" w:fill="FFFFFF"/>
        </w:rPr>
        <w:t>F</w:t>
      </w:r>
      <w:r w:rsidR="00843E49">
        <w:rPr>
          <w:bCs/>
          <w:shd w:val="clear" w:color="auto" w:fill="FFFFFF"/>
        </w:rPr>
        <w:t>rn</w:t>
      </w:r>
      <w:r w:rsidR="00843E49" w:rsidRPr="00F81C60">
        <w:rPr>
          <w:bCs/>
          <w:shd w:val="clear" w:color="auto" w:fill="FFFFFF"/>
        </w:rPr>
        <w:t xml:space="preserve"> 1400, S</w:t>
      </w:r>
      <w:r w:rsidR="00843E49">
        <w:rPr>
          <w:bCs/>
          <w:shd w:val="clear" w:color="auto" w:fill="FFFFFF"/>
        </w:rPr>
        <w:t>t</w:t>
      </w:r>
      <w:r w:rsidR="00843E49" w:rsidRPr="00F81C60">
        <w:rPr>
          <w:bCs/>
          <w:shd w:val="clear" w:color="auto" w:fill="FFFFFF"/>
        </w:rPr>
        <w:t>. A</w:t>
      </w:r>
      <w:r w:rsidR="00843E49">
        <w:rPr>
          <w:bCs/>
          <w:shd w:val="clear" w:color="auto" w:fill="FFFFFF"/>
        </w:rPr>
        <w:t>nne</w:t>
      </w:r>
      <w:r w:rsidR="00843E49" w:rsidRPr="00F81C60">
        <w:rPr>
          <w:bCs/>
          <w:shd w:val="clear" w:color="auto" w:fill="FFFFFF"/>
        </w:rPr>
        <w:t xml:space="preserve"> S</w:t>
      </w:r>
      <w:r w:rsidR="00843E49">
        <w:rPr>
          <w:bCs/>
          <w:shd w:val="clear" w:color="auto" w:fill="FFFFFF"/>
        </w:rPr>
        <w:t>treet</w:t>
      </w:r>
      <w:r w:rsidR="00843E49" w:rsidRPr="00F81C60">
        <w:rPr>
          <w:bCs/>
          <w:shd w:val="clear" w:color="auto" w:fill="FFFFFF"/>
        </w:rPr>
        <w:t>, E</w:t>
      </w:r>
      <w:r w:rsidR="00843E49">
        <w:rPr>
          <w:bCs/>
          <w:shd w:val="clear" w:color="auto" w:fill="FFFFFF"/>
        </w:rPr>
        <w:t>urope</w:t>
      </w:r>
      <w:r w:rsidR="00843E49" w:rsidRPr="00F81C60">
        <w:rPr>
          <w:bCs/>
          <w:shd w:val="clear" w:color="auto" w:fill="FFFFFF"/>
        </w:rPr>
        <w:t xml:space="preserve"> C</w:t>
      </w:r>
      <w:r w:rsidR="00843E49">
        <w:rPr>
          <w:bCs/>
          <w:shd w:val="clear" w:color="auto" w:fill="FFFFFF"/>
        </w:rPr>
        <w:t>entre</w:t>
      </w:r>
      <w:r w:rsidR="00843E49" w:rsidRPr="00F81C60">
        <w:rPr>
          <w:bCs/>
          <w:shd w:val="clear" w:color="auto" w:fill="FFFFFF"/>
        </w:rPr>
        <w:t xml:space="preserve">, </w:t>
      </w:r>
      <w:r w:rsidR="00DD1D50">
        <w:rPr>
          <w:bCs/>
          <w:shd w:val="clear" w:color="auto" w:fill="FFFFFF"/>
        </w:rPr>
        <w:t xml:space="preserve">ishodio </w:t>
      </w:r>
      <w:r w:rsidR="00843E49">
        <w:t xml:space="preserve">upis </w:t>
      </w:r>
      <w:r w:rsidR="00DD1D50">
        <w:t xml:space="preserve">založnog prava </w:t>
      </w:r>
      <w:r w:rsidR="00843E49">
        <w:t xml:space="preserve">na nekretninama stečajnog dužnika radi osiguranja namirenja </w:t>
      </w:r>
      <w:r w:rsidR="00C55D70">
        <w:t xml:space="preserve">svog </w:t>
      </w:r>
      <w:r w:rsidR="00843E49">
        <w:t xml:space="preserve">potraživanja </w:t>
      </w:r>
      <w:r w:rsidR="00E00A2B">
        <w:t xml:space="preserve">prema dužniku Dragi Radoloviću, </w:t>
      </w:r>
      <w:r w:rsidR="00DD1D50">
        <w:t xml:space="preserve">odnosno temeljem koje je doneseno </w:t>
      </w:r>
      <w:r w:rsidR="00843E49">
        <w:t>rješenj</w:t>
      </w:r>
      <w:r w:rsidR="00DD1D50">
        <w:t>e</w:t>
      </w:r>
      <w:r w:rsidR="00843E49">
        <w:t xml:space="preserve"> o osiguranju Općinskog suda u Bujama, posl. br. Ovr-477/14-2 od 18. srpnja 2014. godine.</w:t>
      </w:r>
      <w:r w:rsidR="00DD1D50">
        <w:t xml:space="preserve"> </w:t>
      </w:r>
    </w:p>
    <w:p w:rsidR="00595FD4" w:rsidRDefault="003511CF" w:rsidP="00653284">
      <w:pPr>
        <w:pStyle w:val="Tijeloteksta"/>
      </w:pPr>
      <w:r>
        <w:t xml:space="preserve">U slučaju donošenja odluke o pokretanju postupka radi pobijanja neke od navedenih pravnih radnji stečajnog dužnika, </w:t>
      </w:r>
      <w:r w:rsidR="00DD1D50">
        <w:t xml:space="preserve">Skupština vjerovnika treba odlučiti </w:t>
      </w:r>
      <w:r>
        <w:t xml:space="preserve">i </w:t>
      </w:r>
      <w:r w:rsidR="00DD1D50">
        <w:t xml:space="preserve">o </w:t>
      </w:r>
      <w:r w:rsidR="00843E49">
        <w:t>predujmljivanj</w:t>
      </w:r>
      <w:r w:rsidR="00DD1D50">
        <w:t>u</w:t>
      </w:r>
      <w:r w:rsidR="00843E49">
        <w:t xml:space="preserve"> troškov</w:t>
      </w:r>
      <w:r w:rsidR="00DD1D50">
        <w:t>a</w:t>
      </w:r>
      <w:r w:rsidR="00843E49">
        <w:t xml:space="preserve"> </w:t>
      </w:r>
      <w:r w:rsidR="00843E49">
        <w:lastRenderedPageBreak/>
        <w:t xml:space="preserve">postupka </w:t>
      </w:r>
      <w:r w:rsidR="00DD1D50">
        <w:t xml:space="preserve">za pobijanje pravnih radnji, </w:t>
      </w:r>
      <w:r w:rsidR="00843E49">
        <w:t xml:space="preserve">iz razloga što se navedeni troškovi na mogu podmiriti iz stečajne mase. </w:t>
      </w:r>
    </w:p>
    <w:p w:rsidR="00595FD4" w:rsidRDefault="00595FD4" w:rsidP="00653284">
      <w:pPr>
        <w:pStyle w:val="Tijeloteksta"/>
      </w:pPr>
    </w:p>
    <w:p w:rsidR="00653284" w:rsidRDefault="00653284" w:rsidP="00653284">
      <w:pPr>
        <w:pStyle w:val="Tijeloteksta"/>
      </w:pPr>
      <w:r>
        <w:t xml:space="preserve">                            Sa poštovanjem,</w:t>
      </w:r>
    </w:p>
    <w:p w:rsidR="00653284" w:rsidRDefault="00653284" w:rsidP="00653284">
      <w:pPr>
        <w:pStyle w:val="Tijeloteksta"/>
        <w:rPr>
          <w:b/>
          <w:bCs/>
        </w:rPr>
      </w:pPr>
      <w:r>
        <w:rPr>
          <w:b/>
          <w:bCs/>
        </w:rPr>
        <w:t xml:space="preserve">                      </w:t>
      </w:r>
    </w:p>
    <w:p w:rsidR="00653284" w:rsidRDefault="00653284" w:rsidP="00653284">
      <w:pPr>
        <w:pStyle w:val="Tijeloteksta"/>
        <w:rPr>
          <w:b/>
          <w:bCs/>
        </w:rPr>
      </w:pPr>
    </w:p>
    <w:p w:rsidR="00653284" w:rsidRDefault="00653284" w:rsidP="00653284">
      <w:pPr>
        <w:pStyle w:val="Tijeloteksta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Stečajni upravitelj</w:t>
      </w:r>
    </w:p>
    <w:p w:rsidR="00653284" w:rsidRDefault="00653284" w:rsidP="00653284">
      <w:pPr>
        <w:pStyle w:val="Tijeloteksta"/>
        <w:rPr>
          <w:b/>
        </w:rPr>
      </w:pPr>
      <w:r>
        <w:t xml:space="preserve">                                                                                           </w:t>
      </w:r>
      <w:r w:rsidRPr="00B671B3">
        <w:rPr>
          <w:b/>
        </w:rPr>
        <w:t xml:space="preserve">Dražen Ezgeta </w:t>
      </w:r>
    </w:p>
    <w:p w:rsidR="00653284" w:rsidRDefault="00653284" w:rsidP="00653284">
      <w:pPr>
        <w:pStyle w:val="Tijeloteksta"/>
        <w:rPr>
          <w:b/>
        </w:rPr>
      </w:pPr>
    </w:p>
    <w:p w:rsidR="00653284" w:rsidRDefault="00653284" w:rsidP="00653284">
      <w:pPr>
        <w:pStyle w:val="Tijeloteksta"/>
        <w:rPr>
          <w:b/>
        </w:rPr>
      </w:pPr>
    </w:p>
    <w:p w:rsidR="00653284" w:rsidRDefault="00653284" w:rsidP="00653284">
      <w:pPr>
        <w:pStyle w:val="Tijeloteksta"/>
        <w:rPr>
          <w:b/>
        </w:rPr>
      </w:pPr>
    </w:p>
    <w:p w:rsidR="00653284" w:rsidRDefault="00653284" w:rsidP="00653284">
      <w:pPr>
        <w:pStyle w:val="Tijeloteksta"/>
        <w:rPr>
          <w:b/>
        </w:rPr>
      </w:pPr>
    </w:p>
    <w:p w:rsidR="00653284" w:rsidRDefault="00653284" w:rsidP="00653284">
      <w:pPr>
        <w:pStyle w:val="Tijeloteksta"/>
        <w:rPr>
          <w:b/>
        </w:rPr>
      </w:pPr>
    </w:p>
    <w:p w:rsidR="00FA7DD6" w:rsidRDefault="00FA7DD6" w:rsidP="00FA7DD6">
      <w:pPr>
        <w:pStyle w:val="Tijeloteksta"/>
        <w:rPr>
          <w:bCs/>
        </w:rPr>
      </w:pPr>
      <w:r>
        <w:rPr>
          <w:bCs/>
        </w:rPr>
        <w:t xml:space="preserve">Prilozi:  </w:t>
      </w:r>
      <w:r w:rsidR="000A2FF5">
        <w:rPr>
          <w:bCs/>
        </w:rPr>
        <w:t xml:space="preserve"> </w:t>
      </w:r>
      <w:r>
        <w:rPr>
          <w:bCs/>
        </w:rPr>
        <w:t>- Preslika bilance na dan 31. prosinca 2014. godine</w:t>
      </w:r>
    </w:p>
    <w:p w:rsidR="00FA7DD6" w:rsidRDefault="00FA7DD6" w:rsidP="00FA7DD6">
      <w:pPr>
        <w:pStyle w:val="Tijeloteksta"/>
        <w:rPr>
          <w:bCs/>
        </w:rPr>
      </w:pPr>
      <w:r>
        <w:rPr>
          <w:bCs/>
        </w:rPr>
        <w:t xml:space="preserve">              - Preslika bruto bilance na dan 31. prosinca 2014. godine</w:t>
      </w:r>
    </w:p>
    <w:p w:rsidR="00FA7DD6" w:rsidRDefault="00FA7DD6" w:rsidP="00FA7DD6">
      <w:pPr>
        <w:pStyle w:val="Tijeloteksta"/>
        <w:rPr>
          <w:bCs/>
        </w:rPr>
      </w:pPr>
      <w:r>
        <w:rPr>
          <w:bCs/>
        </w:rPr>
        <w:t xml:space="preserve">              - Preslika računa dobiti i gubitka za razdoblje od 1. siječnja 2014. do 31. prosinca </w:t>
      </w:r>
    </w:p>
    <w:p w:rsidR="00FA7DD6" w:rsidRDefault="00FA7DD6" w:rsidP="00FA7DD6">
      <w:pPr>
        <w:pStyle w:val="Tijeloteksta"/>
      </w:pPr>
      <w:r>
        <w:rPr>
          <w:bCs/>
        </w:rPr>
        <w:t xml:space="preserve">                2015. godine</w:t>
      </w:r>
    </w:p>
    <w:p w:rsidR="00510B25" w:rsidRDefault="00510B25" w:rsidP="007A3AF4">
      <w:pPr>
        <w:pStyle w:val="Tijeloteksta"/>
      </w:pPr>
      <w:r>
        <w:rPr>
          <w:bCs/>
        </w:rPr>
        <w:t xml:space="preserve">              - Preslika prijave poreza na dobit na dan 31. prosinca 2014. godine</w:t>
      </w:r>
      <w:r w:rsidR="000A2FF5">
        <w:t xml:space="preserve">              </w:t>
      </w:r>
    </w:p>
    <w:p w:rsidR="000A2FF5" w:rsidRDefault="00510B25" w:rsidP="007A3AF4">
      <w:pPr>
        <w:pStyle w:val="Tijeloteksta"/>
      </w:pPr>
      <w:r>
        <w:t xml:space="preserve">              </w:t>
      </w:r>
      <w:r w:rsidR="000A2FF5">
        <w:t xml:space="preserve">- Preslika rješenja o osiguranju Općinskog suda u Bujama, posl. br. Ovr-348/14-21 </w:t>
      </w:r>
    </w:p>
    <w:p w:rsidR="000277D1" w:rsidRDefault="000A2FF5" w:rsidP="007A3AF4">
      <w:pPr>
        <w:pStyle w:val="Tijeloteksta"/>
      </w:pPr>
      <w:r>
        <w:t xml:space="preserve">                od 18. lipnja 2014</w:t>
      </w:r>
      <w:r w:rsidR="000277D1">
        <w:t>.</w:t>
      </w:r>
    </w:p>
    <w:p w:rsidR="000A2FF5" w:rsidRDefault="000A2FF5" w:rsidP="007A3AF4">
      <w:pPr>
        <w:pStyle w:val="Tijeloteksta"/>
      </w:pPr>
      <w:r>
        <w:t xml:space="preserve">              - preslika presude Trgovačkog suda u Pazinu, posl. br. P-68/12-26 od 5. svibnja </w:t>
      </w:r>
    </w:p>
    <w:p w:rsidR="00FA7DD6" w:rsidRDefault="000A2FF5" w:rsidP="007A3AF4">
      <w:pPr>
        <w:pStyle w:val="Tijeloteksta"/>
      </w:pPr>
      <w:r>
        <w:t xml:space="preserve">               </w:t>
      </w:r>
      <w:r w:rsidR="004B7C40">
        <w:t xml:space="preserve"> </w:t>
      </w:r>
      <w:r>
        <w:t>2014</w:t>
      </w:r>
      <w:r w:rsidR="000277D1">
        <w:t>.</w:t>
      </w:r>
    </w:p>
    <w:p w:rsidR="000A2FF5" w:rsidRDefault="000A2FF5" w:rsidP="007A3AF4">
      <w:pPr>
        <w:pStyle w:val="Tijeloteksta"/>
      </w:pPr>
      <w:r>
        <w:t xml:space="preserve">             </w:t>
      </w:r>
      <w:r w:rsidR="004B7C40">
        <w:t xml:space="preserve"> </w:t>
      </w:r>
      <w:r>
        <w:t xml:space="preserve"> - Preslika rješenja o osiguranju Općinskog suda u Bujama, posl. br. Ovr-477/14-2 od </w:t>
      </w:r>
    </w:p>
    <w:p w:rsidR="00FA7DD6" w:rsidRDefault="000A2FF5" w:rsidP="007A3AF4">
      <w:pPr>
        <w:pStyle w:val="Tijeloteksta"/>
      </w:pPr>
      <w:r>
        <w:t xml:space="preserve">               </w:t>
      </w:r>
      <w:r w:rsidR="004B7C40">
        <w:t xml:space="preserve"> </w:t>
      </w:r>
      <w:r>
        <w:t>18. srpnja 2014. godine</w:t>
      </w:r>
    </w:p>
    <w:p w:rsidR="00DE73D2" w:rsidRDefault="00DE73D2" w:rsidP="007A3AF4">
      <w:pPr>
        <w:pStyle w:val="Tijeloteksta"/>
      </w:pPr>
      <w:r>
        <w:t xml:space="preserve">              - E-izvadci za nekretnine k.č.br: 1751/1, 1751/2, 391  Zgr, 1854/9 i 184/773 dijela </w:t>
      </w:r>
    </w:p>
    <w:p w:rsidR="00DE73D2" w:rsidRDefault="00DE73D2" w:rsidP="007A3AF4">
      <w:pPr>
        <w:pStyle w:val="Tijeloteksta"/>
      </w:pPr>
      <w:r>
        <w:t xml:space="preserve">                k.č.br. 1854/8, sve k.o. Grožnjan.</w:t>
      </w:r>
    </w:p>
    <w:p w:rsidR="007A3AF4" w:rsidRDefault="007A3AF4" w:rsidP="007A3AF4">
      <w:pPr>
        <w:pStyle w:val="Tijeloteksta"/>
      </w:pPr>
    </w:p>
    <w:sectPr w:rsidR="007A3AF4">
      <w:headerReference w:type="even" r:id="rId7"/>
      <w:headerReference w:type="default" r:id="rId8"/>
      <w:footerReference w:type="even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9F5" w:rsidRDefault="00C009F5" w:rsidP="00653284">
      <w:r>
        <w:separator/>
      </w:r>
    </w:p>
  </w:endnote>
  <w:endnote w:type="continuationSeparator" w:id="0">
    <w:p w:rsidR="00C009F5" w:rsidRDefault="00C009F5" w:rsidP="0065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154" w:rsidRDefault="006C4154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C4154" w:rsidRDefault="006C4154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9F5" w:rsidRDefault="00C009F5" w:rsidP="00653284">
      <w:r>
        <w:separator/>
      </w:r>
    </w:p>
  </w:footnote>
  <w:footnote w:type="continuationSeparator" w:id="0">
    <w:p w:rsidR="00C009F5" w:rsidRDefault="00C009F5" w:rsidP="006532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154" w:rsidRDefault="006C4154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C4154" w:rsidRDefault="006C4154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84" w:rsidRDefault="00653284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7DF1">
      <w:rPr>
        <w:noProof/>
      </w:rPr>
      <w:t>2</w:t>
    </w:r>
    <w:r>
      <w:fldChar w:fldCharType="end"/>
    </w:r>
  </w:p>
  <w:p w:rsidR="006C4154" w:rsidRDefault="006C4154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AF4"/>
    <w:rsid w:val="00003459"/>
    <w:rsid w:val="000277D1"/>
    <w:rsid w:val="000A2FF5"/>
    <w:rsid w:val="000D5F7D"/>
    <w:rsid w:val="000E7EF8"/>
    <w:rsid w:val="000F18BB"/>
    <w:rsid w:val="001A57B4"/>
    <w:rsid w:val="001C0EE0"/>
    <w:rsid w:val="00250796"/>
    <w:rsid w:val="00284AE8"/>
    <w:rsid w:val="002B7DF1"/>
    <w:rsid w:val="003511CF"/>
    <w:rsid w:val="00367BB0"/>
    <w:rsid w:val="004B7C40"/>
    <w:rsid w:val="004F2252"/>
    <w:rsid w:val="00510B25"/>
    <w:rsid w:val="00535B55"/>
    <w:rsid w:val="00595FD4"/>
    <w:rsid w:val="005C1FB2"/>
    <w:rsid w:val="00624BE7"/>
    <w:rsid w:val="00653284"/>
    <w:rsid w:val="006C214D"/>
    <w:rsid w:val="006C4154"/>
    <w:rsid w:val="007A3AF4"/>
    <w:rsid w:val="007A4448"/>
    <w:rsid w:val="007E0FD4"/>
    <w:rsid w:val="00843E49"/>
    <w:rsid w:val="00930D69"/>
    <w:rsid w:val="00985DAF"/>
    <w:rsid w:val="009B1074"/>
    <w:rsid w:val="009F6E77"/>
    <w:rsid w:val="00A006BB"/>
    <w:rsid w:val="00A51566"/>
    <w:rsid w:val="00A95074"/>
    <w:rsid w:val="00B43086"/>
    <w:rsid w:val="00BA3C2B"/>
    <w:rsid w:val="00C009F5"/>
    <w:rsid w:val="00C55D70"/>
    <w:rsid w:val="00C74B7C"/>
    <w:rsid w:val="00D744E3"/>
    <w:rsid w:val="00D869A7"/>
    <w:rsid w:val="00D9093E"/>
    <w:rsid w:val="00DD1C73"/>
    <w:rsid w:val="00DD1D50"/>
    <w:rsid w:val="00DE73D2"/>
    <w:rsid w:val="00E00A2B"/>
    <w:rsid w:val="00E536E7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AF4"/>
    <w:rPr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1C0EE0"/>
    <w:rPr>
      <w:sz w:val="24"/>
      <w:szCs w:val="22"/>
      <w:lang w:eastAsia="en-US"/>
    </w:rPr>
  </w:style>
  <w:style w:type="paragraph" w:styleId="Tijeloteksta">
    <w:name w:val="Body Text"/>
    <w:basedOn w:val="Normal"/>
    <w:link w:val="TijelotekstaChar"/>
    <w:rsid w:val="007A3AF4"/>
    <w:pPr>
      <w:jc w:val="both"/>
    </w:pPr>
    <w:rPr>
      <w:bCs w:val="0"/>
    </w:rPr>
  </w:style>
  <w:style w:type="character" w:customStyle="1" w:styleId="TijelotekstaChar">
    <w:name w:val="Tijelo teksta Char"/>
    <w:basedOn w:val="Zadanifontodlomka"/>
    <w:link w:val="Tijeloteksta"/>
    <w:rsid w:val="007A3AF4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7A3AF4"/>
  </w:style>
  <w:style w:type="paragraph" w:styleId="Zaglavlje">
    <w:name w:val="header"/>
    <w:basedOn w:val="Normal"/>
    <w:link w:val="ZaglavljeChar"/>
    <w:uiPriority w:val="99"/>
    <w:rsid w:val="007A3AF4"/>
    <w:pPr>
      <w:tabs>
        <w:tab w:val="center" w:pos="4536"/>
        <w:tab w:val="right" w:pos="9072"/>
      </w:tabs>
    </w:pPr>
    <w:rPr>
      <w:bCs w:val="0"/>
    </w:rPr>
  </w:style>
  <w:style w:type="character" w:customStyle="1" w:styleId="ZaglavljeChar">
    <w:name w:val="Zaglavlje Char"/>
    <w:basedOn w:val="Zadanifontodlomka"/>
    <w:link w:val="Zaglavlje"/>
    <w:uiPriority w:val="99"/>
    <w:rsid w:val="007A3AF4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rsid w:val="007A3AF4"/>
    <w:pPr>
      <w:tabs>
        <w:tab w:val="center" w:pos="4536"/>
        <w:tab w:val="right" w:pos="9072"/>
      </w:tabs>
    </w:pPr>
    <w:rPr>
      <w:bCs w:val="0"/>
    </w:rPr>
  </w:style>
  <w:style w:type="character" w:customStyle="1" w:styleId="PodnojeChar">
    <w:name w:val="Podnožje Char"/>
    <w:basedOn w:val="Zadanifontodlomka"/>
    <w:link w:val="Podnoje"/>
    <w:rsid w:val="007A3AF4"/>
    <w:rPr>
      <w:rFonts w:eastAsia="Times New Roman" w:cs="Times New Roman"/>
      <w:szCs w:val="24"/>
      <w:lang w:eastAsia="hr-HR"/>
    </w:rPr>
  </w:style>
  <w:style w:type="character" w:customStyle="1" w:styleId="tabletextfield">
    <w:name w:val="table_text_field"/>
    <w:basedOn w:val="Zadanifontodlomka"/>
    <w:rsid w:val="007A3AF4"/>
  </w:style>
  <w:style w:type="paragraph" w:customStyle="1" w:styleId="t-9-8">
    <w:name w:val="t-9-8"/>
    <w:basedOn w:val="Normal"/>
    <w:rsid w:val="007A3AF4"/>
    <w:pPr>
      <w:spacing w:before="100" w:beforeAutospacing="1" w:after="100" w:afterAutospacing="1"/>
    </w:pPr>
    <w:rPr>
      <w:bCs w:val="0"/>
    </w:rPr>
  </w:style>
  <w:style w:type="character" w:customStyle="1" w:styleId="apple-converted-space">
    <w:name w:val="apple-converted-space"/>
    <w:basedOn w:val="Zadanifontodlomka"/>
    <w:rsid w:val="007A3A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AF4"/>
    <w:rPr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1C0EE0"/>
    <w:rPr>
      <w:sz w:val="24"/>
      <w:szCs w:val="22"/>
      <w:lang w:eastAsia="en-US"/>
    </w:rPr>
  </w:style>
  <w:style w:type="paragraph" w:styleId="Tijeloteksta">
    <w:name w:val="Body Text"/>
    <w:basedOn w:val="Normal"/>
    <w:link w:val="TijelotekstaChar"/>
    <w:rsid w:val="007A3AF4"/>
    <w:pPr>
      <w:jc w:val="both"/>
    </w:pPr>
    <w:rPr>
      <w:bCs w:val="0"/>
    </w:rPr>
  </w:style>
  <w:style w:type="character" w:customStyle="1" w:styleId="TijelotekstaChar">
    <w:name w:val="Tijelo teksta Char"/>
    <w:basedOn w:val="Zadanifontodlomka"/>
    <w:link w:val="Tijeloteksta"/>
    <w:rsid w:val="007A3AF4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7A3AF4"/>
  </w:style>
  <w:style w:type="paragraph" w:styleId="Zaglavlje">
    <w:name w:val="header"/>
    <w:basedOn w:val="Normal"/>
    <w:link w:val="ZaglavljeChar"/>
    <w:uiPriority w:val="99"/>
    <w:rsid w:val="007A3AF4"/>
    <w:pPr>
      <w:tabs>
        <w:tab w:val="center" w:pos="4536"/>
        <w:tab w:val="right" w:pos="9072"/>
      </w:tabs>
    </w:pPr>
    <w:rPr>
      <w:bCs w:val="0"/>
    </w:rPr>
  </w:style>
  <w:style w:type="character" w:customStyle="1" w:styleId="ZaglavljeChar">
    <w:name w:val="Zaglavlje Char"/>
    <w:basedOn w:val="Zadanifontodlomka"/>
    <w:link w:val="Zaglavlje"/>
    <w:uiPriority w:val="99"/>
    <w:rsid w:val="007A3AF4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rsid w:val="007A3AF4"/>
    <w:pPr>
      <w:tabs>
        <w:tab w:val="center" w:pos="4536"/>
        <w:tab w:val="right" w:pos="9072"/>
      </w:tabs>
    </w:pPr>
    <w:rPr>
      <w:bCs w:val="0"/>
    </w:rPr>
  </w:style>
  <w:style w:type="character" w:customStyle="1" w:styleId="PodnojeChar">
    <w:name w:val="Podnožje Char"/>
    <w:basedOn w:val="Zadanifontodlomka"/>
    <w:link w:val="Podnoje"/>
    <w:rsid w:val="007A3AF4"/>
    <w:rPr>
      <w:rFonts w:eastAsia="Times New Roman" w:cs="Times New Roman"/>
      <w:szCs w:val="24"/>
      <w:lang w:eastAsia="hr-HR"/>
    </w:rPr>
  </w:style>
  <w:style w:type="character" w:customStyle="1" w:styleId="tabletextfield">
    <w:name w:val="table_text_field"/>
    <w:basedOn w:val="Zadanifontodlomka"/>
    <w:rsid w:val="007A3AF4"/>
  </w:style>
  <w:style w:type="paragraph" w:customStyle="1" w:styleId="t-9-8">
    <w:name w:val="t-9-8"/>
    <w:basedOn w:val="Normal"/>
    <w:rsid w:val="007A3AF4"/>
    <w:pPr>
      <w:spacing w:before="100" w:beforeAutospacing="1" w:after="100" w:afterAutospacing="1"/>
    </w:pPr>
    <w:rPr>
      <w:bCs w:val="0"/>
    </w:rPr>
  </w:style>
  <w:style w:type="character" w:customStyle="1" w:styleId="apple-converted-space">
    <w:name w:val="apple-converted-space"/>
    <w:basedOn w:val="Zadanifontodlomka"/>
    <w:rsid w:val="007A3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1516</Words>
  <Characters>8645</Characters>
  <Application>Microsoft Office Word</Application>
  <DocSecurity>4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Lorena Paris Aničić</cp:lastModifiedBy>
  <cp:revision>2</cp:revision>
  <cp:lastPrinted>2016-07-10T09:14:00Z</cp:lastPrinted>
  <dcterms:created xsi:type="dcterms:W3CDTF">2016-07-12T06:51:00Z</dcterms:created>
  <dcterms:modified xsi:type="dcterms:W3CDTF">2016-07-12T06:51:00Z</dcterms:modified>
</cp:coreProperties>
</file>